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F63" w:rsidRDefault="00342F63" w:rsidP="00342F63">
      <w:pPr>
        <w:spacing w:line="600" w:lineRule="exact"/>
        <w:jc w:val="center"/>
        <w:rPr>
          <w:rFonts w:ascii="方正小标宋简体" w:eastAsia="方正小标宋简体" w:hAnsi="黑体" w:hint="eastAsia"/>
          <w:color w:val="000000"/>
          <w:sz w:val="44"/>
          <w:szCs w:val="44"/>
        </w:rPr>
      </w:pPr>
    </w:p>
    <w:p w:rsidR="00342F63" w:rsidRDefault="00342F63" w:rsidP="00342F63">
      <w:pPr>
        <w:spacing w:line="600" w:lineRule="exact"/>
        <w:jc w:val="center"/>
        <w:rPr>
          <w:rFonts w:ascii="方正小标宋简体" w:eastAsia="方正小标宋简体" w:hAnsi="黑体" w:hint="eastAsia"/>
          <w:color w:val="000000"/>
          <w:sz w:val="44"/>
          <w:szCs w:val="44"/>
        </w:rPr>
      </w:pPr>
    </w:p>
    <w:p w:rsidR="00342F63" w:rsidRDefault="00342F63" w:rsidP="00342F63">
      <w:pPr>
        <w:spacing w:line="600" w:lineRule="exact"/>
        <w:jc w:val="center"/>
        <w:rPr>
          <w:rFonts w:ascii="方正小标宋简体" w:eastAsia="方正小标宋简体" w:hAnsi="黑体" w:hint="eastAsia"/>
          <w:color w:val="000000"/>
          <w:sz w:val="44"/>
          <w:szCs w:val="44"/>
        </w:rPr>
      </w:pPr>
    </w:p>
    <w:p w:rsidR="00342F63" w:rsidRDefault="00342F63" w:rsidP="00342F63">
      <w:pPr>
        <w:spacing w:line="600" w:lineRule="exact"/>
        <w:jc w:val="center"/>
        <w:rPr>
          <w:rFonts w:ascii="方正小标宋简体" w:eastAsia="方正小标宋简体" w:hAnsi="黑体" w:hint="eastAsia"/>
          <w:color w:val="000000"/>
          <w:sz w:val="44"/>
          <w:szCs w:val="44"/>
        </w:rPr>
      </w:pPr>
      <w:r>
        <w:rPr>
          <w:rFonts w:ascii="方正小标宋简体" w:eastAsia="方正小标宋简体" w:hAnsi="黑体" w:hint="eastAsia"/>
          <w:color w:val="000000"/>
          <w:sz w:val="44"/>
          <w:szCs w:val="44"/>
        </w:rPr>
        <w:t>关于印发《北仑区低效工业园区转型升级若干意见（试行）》的通知</w:t>
      </w:r>
    </w:p>
    <w:p w:rsidR="00342F63" w:rsidRDefault="00342F63" w:rsidP="00342F63">
      <w:pPr>
        <w:spacing w:line="600" w:lineRule="exact"/>
        <w:rPr>
          <w:rFonts w:ascii="仿宋_GB2312" w:eastAsia="仿宋_GB2312" w:hint="eastAsia"/>
          <w:color w:val="000000"/>
          <w:sz w:val="32"/>
          <w:szCs w:val="32"/>
        </w:rPr>
      </w:pPr>
    </w:p>
    <w:p w:rsidR="00342F63" w:rsidRDefault="00342F63" w:rsidP="00342F63">
      <w:pPr>
        <w:spacing w:line="600" w:lineRule="exact"/>
        <w:rPr>
          <w:rFonts w:ascii="仿宋_GB2312" w:eastAsia="仿宋_GB2312" w:hint="eastAsia"/>
          <w:sz w:val="32"/>
          <w:szCs w:val="32"/>
        </w:rPr>
      </w:pPr>
      <w:r w:rsidRPr="00E26DF3">
        <w:rPr>
          <w:rFonts w:ascii="仿宋_GB2312" w:eastAsia="仿宋_GB2312" w:hint="eastAsia"/>
          <w:sz w:val="32"/>
          <w:szCs w:val="32"/>
        </w:rPr>
        <w:t>各街道党工委、办事处，区直及驻区垂直管理各单位：</w:t>
      </w:r>
    </w:p>
    <w:p w:rsidR="00342F63" w:rsidRDefault="00342F63" w:rsidP="00342F63">
      <w:pPr>
        <w:spacing w:line="600" w:lineRule="exact"/>
        <w:ind w:firstLine="645"/>
        <w:rPr>
          <w:rFonts w:ascii="仿宋_GB2312" w:eastAsia="仿宋_GB2312" w:hint="eastAsia"/>
          <w:sz w:val="32"/>
          <w:szCs w:val="32"/>
        </w:rPr>
      </w:pPr>
      <w:r>
        <w:rPr>
          <w:rFonts w:ascii="仿宋_GB2312" w:eastAsia="仿宋_GB2312" w:hint="eastAsia"/>
          <w:sz w:val="32"/>
          <w:szCs w:val="32"/>
        </w:rPr>
        <w:t>现将《北仑区低效工业园区转型升级若干意见（试行）》印发给你们，请结合实际，认真贯彻执行。</w:t>
      </w:r>
    </w:p>
    <w:p w:rsidR="00342F63" w:rsidRDefault="00342F63" w:rsidP="00342F63">
      <w:pPr>
        <w:spacing w:line="600" w:lineRule="exact"/>
        <w:ind w:firstLine="645"/>
        <w:rPr>
          <w:rFonts w:ascii="仿宋_GB2312" w:eastAsia="仿宋_GB2312" w:hint="eastAsia"/>
          <w:sz w:val="32"/>
          <w:szCs w:val="32"/>
        </w:rPr>
      </w:pPr>
    </w:p>
    <w:p w:rsidR="00342F63" w:rsidRDefault="00342F63" w:rsidP="00342F63">
      <w:pPr>
        <w:spacing w:line="600" w:lineRule="exact"/>
        <w:ind w:firstLine="645"/>
        <w:rPr>
          <w:rFonts w:ascii="仿宋_GB2312" w:eastAsia="仿宋_GB2312" w:hint="eastAsia"/>
          <w:sz w:val="32"/>
          <w:szCs w:val="32"/>
        </w:rPr>
      </w:pPr>
    </w:p>
    <w:p w:rsidR="00342F63" w:rsidRDefault="00342F63" w:rsidP="00342F63">
      <w:pPr>
        <w:spacing w:line="600" w:lineRule="exact"/>
        <w:ind w:firstLine="645"/>
        <w:rPr>
          <w:rFonts w:ascii="仿宋_GB2312" w:eastAsia="仿宋_GB2312" w:hint="eastAsia"/>
          <w:sz w:val="32"/>
          <w:szCs w:val="32"/>
        </w:rPr>
      </w:pPr>
    </w:p>
    <w:p w:rsidR="00342F63" w:rsidRDefault="00342F63" w:rsidP="00342F63">
      <w:pPr>
        <w:wordWrap w:val="0"/>
        <w:spacing w:line="600" w:lineRule="exact"/>
        <w:jc w:val="right"/>
        <w:rPr>
          <w:rFonts w:ascii="仿宋_GB2312" w:eastAsia="仿宋_GB2312" w:hint="eastAsia"/>
          <w:sz w:val="32"/>
          <w:szCs w:val="32"/>
        </w:rPr>
      </w:pPr>
      <w:r>
        <w:rPr>
          <w:rFonts w:ascii="仿宋_GB2312" w:eastAsia="仿宋_GB2312" w:hint="eastAsia"/>
          <w:sz w:val="32"/>
          <w:szCs w:val="32"/>
        </w:rPr>
        <w:t xml:space="preserve">宁波市北仑区人民政府办公室  </w:t>
      </w:r>
    </w:p>
    <w:p w:rsidR="00342F63" w:rsidRPr="00FD6310" w:rsidRDefault="00342F63" w:rsidP="00342F63">
      <w:pPr>
        <w:spacing w:line="600" w:lineRule="exact"/>
        <w:jc w:val="right"/>
        <w:rPr>
          <w:rFonts w:ascii="仿宋_GB2312" w:eastAsia="仿宋_GB2312"/>
          <w:sz w:val="32"/>
          <w:szCs w:val="32"/>
        </w:rPr>
      </w:pPr>
      <w:r>
        <w:rPr>
          <w:rFonts w:ascii="仿宋_GB2312" w:eastAsia="仿宋_GB2312" w:hint="eastAsia"/>
          <w:sz w:val="32"/>
          <w:szCs w:val="32"/>
        </w:rPr>
        <w:t>宁波经济技术开发区管委会办公室</w:t>
      </w:r>
    </w:p>
    <w:p w:rsidR="00342F63" w:rsidRDefault="00342F63" w:rsidP="00342F63">
      <w:pPr>
        <w:spacing w:line="600" w:lineRule="exact"/>
        <w:jc w:val="center"/>
        <w:rPr>
          <w:rFonts w:ascii="方正小标宋简体" w:eastAsia="方正小标宋简体" w:hAnsi="黑体" w:hint="eastAsia"/>
          <w:color w:val="000000"/>
          <w:sz w:val="44"/>
          <w:szCs w:val="44"/>
        </w:rPr>
      </w:pPr>
      <w:r>
        <w:rPr>
          <w:rFonts w:ascii="仿宋_GB2312" w:eastAsia="仿宋_GB2312" w:hint="eastAsia"/>
          <w:sz w:val="32"/>
          <w:szCs w:val="32"/>
        </w:rPr>
        <w:t xml:space="preserve">                        2017年10月24日        </w:t>
      </w:r>
      <w:r>
        <w:rPr>
          <w:rFonts w:ascii="仿宋_GB2312" w:eastAsia="仿宋_GB2312"/>
          <w:sz w:val="32"/>
          <w:szCs w:val="32"/>
        </w:rPr>
        <w:br w:type="page"/>
      </w:r>
      <w:r>
        <w:rPr>
          <w:rFonts w:ascii="方正小标宋简体" w:eastAsia="方正小标宋简体" w:hAnsi="黑体" w:hint="eastAsia"/>
          <w:color w:val="000000"/>
          <w:sz w:val="44"/>
          <w:szCs w:val="44"/>
        </w:rPr>
        <w:lastRenderedPageBreak/>
        <w:t>北仑区低效工业园区转型升级若干意见（试行）</w:t>
      </w:r>
    </w:p>
    <w:p w:rsidR="00342F63" w:rsidRPr="00FD6310" w:rsidRDefault="00342F63" w:rsidP="00342F63">
      <w:pPr>
        <w:spacing w:line="600" w:lineRule="exact"/>
        <w:rPr>
          <w:rFonts w:ascii="仿宋_GB2312" w:eastAsia="仿宋_GB2312"/>
          <w:color w:val="000000"/>
          <w:sz w:val="32"/>
          <w:szCs w:val="32"/>
        </w:rPr>
      </w:pPr>
    </w:p>
    <w:p w:rsidR="00342F63" w:rsidRDefault="00342F63" w:rsidP="00342F63">
      <w:pPr>
        <w:spacing w:line="600" w:lineRule="exact"/>
        <w:rPr>
          <w:rFonts w:ascii="仿宋_GB2312" w:eastAsia="仿宋_GB2312" w:hAnsi="宋体"/>
          <w:color w:val="000000"/>
          <w:sz w:val="32"/>
          <w:szCs w:val="32"/>
        </w:rPr>
      </w:pPr>
      <w:r>
        <w:rPr>
          <w:rFonts w:ascii="仿宋_GB2312" w:eastAsia="仿宋_GB2312"/>
          <w:color w:val="000000"/>
          <w:sz w:val="32"/>
          <w:szCs w:val="32"/>
        </w:rPr>
        <w:t xml:space="preserve"> </w:t>
      </w:r>
      <w:r>
        <w:rPr>
          <w:rFonts w:ascii="宋体" w:hAnsi="宋体"/>
          <w:color w:val="000000"/>
          <w:sz w:val="28"/>
          <w:szCs w:val="28"/>
        </w:rPr>
        <w:t xml:space="preserve">   </w:t>
      </w:r>
      <w:r>
        <w:rPr>
          <w:rFonts w:ascii="仿宋_GB2312" w:eastAsia="仿宋_GB2312" w:hAnsi="宋体" w:hint="eastAsia"/>
          <w:color w:val="000000"/>
          <w:sz w:val="32"/>
          <w:szCs w:val="32"/>
        </w:rPr>
        <w:t>为进一步优化北仑区工业园区产业功能布局，创新工业园区用地管理和土地利用方式，盘活闲置、低效用地，支持新产业、新业态发展，提升工业园区发展质量和效益，根据《浙江省人民政府关于加快“腾笼换鸟”促进经济转型升级的若干意见（试行）》（浙政发〔</w:t>
      </w:r>
      <w:r>
        <w:rPr>
          <w:rFonts w:ascii="仿宋_GB2312" w:eastAsia="仿宋_GB2312" w:hAnsi="宋体"/>
          <w:color w:val="000000"/>
          <w:sz w:val="32"/>
          <w:szCs w:val="32"/>
        </w:rPr>
        <w:t>2012</w:t>
      </w:r>
      <w:r>
        <w:rPr>
          <w:rFonts w:ascii="仿宋_GB2312" w:eastAsia="仿宋_GB2312" w:hAnsi="宋体" w:hint="eastAsia"/>
          <w:color w:val="000000"/>
          <w:sz w:val="32"/>
          <w:szCs w:val="32"/>
        </w:rPr>
        <w:t>〕</w:t>
      </w:r>
      <w:r>
        <w:rPr>
          <w:rFonts w:ascii="仿宋_GB2312" w:eastAsia="仿宋_GB2312" w:hAnsi="宋体"/>
          <w:color w:val="000000"/>
          <w:sz w:val="32"/>
          <w:szCs w:val="32"/>
        </w:rPr>
        <w:t>49</w:t>
      </w:r>
      <w:r>
        <w:rPr>
          <w:rFonts w:ascii="仿宋_GB2312" w:eastAsia="仿宋_GB2312" w:hAnsi="宋体" w:hint="eastAsia"/>
          <w:color w:val="000000"/>
          <w:sz w:val="32"/>
          <w:szCs w:val="32"/>
        </w:rPr>
        <w:t>号）及《宁波市人民政府关于推进工业经济稳增长调结构促转型的若干意见》（</w:t>
      </w:r>
      <w:proofErr w:type="gramStart"/>
      <w:r>
        <w:rPr>
          <w:rFonts w:ascii="仿宋_GB2312" w:eastAsia="仿宋_GB2312" w:hAnsi="宋体" w:hint="eastAsia"/>
          <w:color w:val="000000"/>
          <w:sz w:val="32"/>
          <w:szCs w:val="32"/>
        </w:rPr>
        <w:t>甬政发</w:t>
      </w:r>
      <w:proofErr w:type="gramEnd"/>
      <w:r>
        <w:rPr>
          <w:rFonts w:ascii="仿宋_GB2312" w:eastAsia="仿宋_GB2312" w:hAnsi="宋体" w:hint="eastAsia"/>
          <w:color w:val="000000"/>
          <w:sz w:val="32"/>
          <w:szCs w:val="32"/>
        </w:rPr>
        <w:t>〔</w:t>
      </w:r>
      <w:r>
        <w:rPr>
          <w:rFonts w:ascii="仿宋_GB2312" w:eastAsia="仿宋_GB2312" w:hAnsi="宋体"/>
          <w:color w:val="000000"/>
          <w:sz w:val="32"/>
          <w:szCs w:val="32"/>
        </w:rPr>
        <w:t>2012</w:t>
      </w:r>
      <w:r>
        <w:rPr>
          <w:rFonts w:ascii="仿宋_GB2312" w:eastAsia="仿宋_GB2312" w:hAnsi="宋体" w:hint="eastAsia"/>
          <w:color w:val="000000"/>
          <w:sz w:val="32"/>
          <w:szCs w:val="32"/>
        </w:rPr>
        <w:t>〕</w:t>
      </w:r>
      <w:r>
        <w:rPr>
          <w:rFonts w:ascii="仿宋_GB2312" w:eastAsia="仿宋_GB2312" w:hAnsi="宋体"/>
          <w:color w:val="000000"/>
          <w:sz w:val="32"/>
          <w:szCs w:val="32"/>
        </w:rPr>
        <w:t>71</w:t>
      </w:r>
      <w:r>
        <w:rPr>
          <w:rFonts w:ascii="仿宋_GB2312" w:eastAsia="仿宋_GB2312" w:hAnsi="宋体" w:hint="eastAsia"/>
          <w:color w:val="000000"/>
          <w:sz w:val="32"/>
          <w:szCs w:val="32"/>
        </w:rPr>
        <w:t>号）等文件精神，特制定本意见。</w:t>
      </w:r>
    </w:p>
    <w:p w:rsidR="00342F63" w:rsidRDefault="00342F63" w:rsidP="00342F63">
      <w:pPr>
        <w:spacing w:line="600" w:lineRule="exact"/>
        <w:ind w:firstLineChars="200" w:firstLine="640"/>
        <w:rPr>
          <w:rFonts w:ascii="黑体" w:eastAsia="黑体" w:hAnsi="黑体"/>
          <w:color w:val="000000"/>
          <w:sz w:val="32"/>
          <w:szCs w:val="32"/>
        </w:rPr>
      </w:pPr>
      <w:r>
        <w:rPr>
          <w:rFonts w:ascii="黑体" w:eastAsia="黑体" w:hAnsi="黑体" w:hint="eastAsia"/>
          <w:color w:val="000000"/>
          <w:sz w:val="32"/>
          <w:szCs w:val="32"/>
        </w:rPr>
        <w:t>一、指导思想</w:t>
      </w:r>
    </w:p>
    <w:p w:rsidR="00342F63" w:rsidRDefault="00342F63" w:rsidP="00342F63">
      <w:pPr>
        <w:spacing w:line="60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围绕贯彻落实省“腾笼换鸟”、小城镇环境综合整治以及宁波市“中国制造</w:t>
      </w:r>
      <w:r>
        <w:rPr>
          <w:rFonts w:ascii="仿宋_GB2312" w:eastAsia="仿宋_GB2312" w:hAnsi="宋体"/>
          <w:color w:val="000000"/>
          <w:sz w:val="32"/>
          <w:szCs w:val="32"/>
        </w:rPr>
        <w:t>2025</w:t>
      </w:r>
      <w:r>
        <w:rPr>
          <w:rFonts w:ascii="仿宋_GB2312" w:eastAsia="仿宋_GB2312" w:hAnsi="宋体" w:hint="eastAsia"/>
          <w:color w:val="000000"/>
          <w:sz w:val="32"/>
          <w:szCs w:val="32"/>
        </w:rPr>
        <w:t>”试点示范城市建设等工作部署，以实现园区亩产效益、基础设施和整体形象“三个提升”为目标，以推动工业园区建设与土地利用可持续发展为主线，以强化发展导向、创新用地方式、加快产业更新为途径，加快推进我区工业园区转型升级。</w:t>
      </w:r>
    </w:p>
    <w:p w:rsidR="00342F63" w:rsidRDefault="00342F63" w:rsidP="00342F63">
      <w:pPr>
        <w:spacing w:line="600" w:lineRule="exact"/>
        <w:ind w:firstLineChars="200" w:firstLine="640"/>
        <w:rPr>
          <w:rFonts w:ascii="黑体" w:eastAsia="黑体" w:hAnsi="黑体"/>
          <w:color w:val="000000"/>
          <w:sz w:val="32"/>
          <w:szCs w:val="32"/>
        </w:rPr>
      </w:pPr>
      <w:r>
        <w:rPr>
          <w:rFonts w:ascii="黑体" w:eastAsia="黑体" w:hAnsi="黑体" w:hint="eastAsia"/>
          <w:color w:val="000000"/>
          <w:sz w:val="32"/>
          <w:szCs w:val="32"/>
        </w:rPr>
        <w:t>二、基本原则</w:t>
      </w:r>
    </w:p>
    <w:p w:rsidR="00342F63" w:rsidRDefault="00342F63" w:rsidP="00342F63">
      <w:pPr>
        <w:pStyle w:val="1"/>
        <w:spacing w:line="600" w:lineRule="exact"/>
        <w:ind w:firstLineChars="225" w:firstLine="720"/>
        <w:textAlignment w:val="baseline"/>
        <w:rPr>
          <w:rFonts w:ascii="仿宋_GB2312" w:hAnsi="宋体"/>
          <w:color w:val="000000"/>
          <w:sz w:val="32"/>
          <w:szCs w:val="32"/>
        </w:rPr>
      </w:pPr>
      <w:r>
        <w:rPr>
          <w:rFonts w:ascii="楷体_GB2312" w:eastAsia="楷体_GB2312" w:hAnsi="宋体" w:hint="eastAsia"/>
          <w:color w:val="000000"/>
          <w:sz w:val="32"/>
          <w:szCs w:val="32"/>
        </w:rPr>
        <w:t>（一）战略需要与现实基础相结合。</w:t>
      </w:r>
      <w:r>
        <w:rPr>
          <w:rFonts w:ascii="仿宋_GB2312" w:hAnsi="宋体" w:hint="eastAsia"/>
          <w:color w:val="000000"/>
          <w:sz w:val="32"/>
          <w:szCs w:val="32"/>
        </w:rPr>
        <w:t>围绕宁波市推进“中国制造</w:t>
      </w:r>
      <w:r>
        <w:rPr>
          <w:rFonts w:ascii="仿宋_GB2312" w:hAnsi="宋体"/>
          <w:color w:val="000000"/>
          <w:sz w:val="32"/>
          <w:szCs w:val="32"/>
        </w:rPr>
        <w:t>2025</w:t>
      </w:r>
      <w:r>
        <w:rPr>
          <w:rFonts w:ascii="仿宋_GB2312" w:hAnsi="宋体" w:hint="eastAsia"/>
          <w:color w:val="000000"/>
          <w:sz w:val="32"/>
          <w:szCs w:val="32"/>
        </w:rPr>
        <w:t>”试点示范城市建设的战略部署和我区“十三五”产业规划发展导向，同时结合我区各传统工业园区产业和企业现实基础，因地制宜、因企施策，促进园区个性化和差异化发展，提升工业经济发展的质量和效益。</w:t>
      </w:r>
    </w:p>
    <w:p w:rsidR="00342F63" w:rsidRDefault="00342F63" w:rsidP="00342F63">
      <w:pPr>
        <w:pStyle w:val="1"/>
        <w:spacing w:line="600" w:lineRule="exact"/>
        <w:ind w:firstLineChars="225" w:firstLine="720"/>
        <w:textAlignment w:val="baseline"/>
        <w:rPr>
          <w:rFonts w:ascii="仿宋_GB2312" w:hAnsi="宋体"/>
          <w:color w:val="000000"/>
          <w:sz w:val="32"/>
          <w:szCs w:val="32"/>
        </w:rPr>
      </w:pPr>
      <w:r>
        <w:rPr>
          <w:rFonts w:ascii="楷体_GB2312" w:eastAsia="楷体_GB2312" w:hAnsi="宋体" w:hint="eastAsia"/>
          <w:color w:val="000000"/>
          <w:sz w:val="32"/>
          <w:szCs w:val="32"/>
        </w:rPr>
        <w:t>（二）制度规范与管理创新相结合。</w:t>
      </w:r>
      <w:r>
        <w:rPr>
          <w:rFonts w:ascii="仿宋_GB2312" w:hAnsi="宋体" w:hint="eastAsia"/>
          <w:color w:val="000000"/>
          <w:sz w:val="32"/>
          <w:szCs w:val="32"/>
        </w:rPr>
        <w:t>增强依法行政意识，注重制度规范，依法依规做好工业园区用地监管，同时在法律法规允许的前提下，积极在土地分割、政府收储等方面加强制度改革和管理创新，建立起与加快产业发展和促进要素流动等需要相匹配的用地制度。</w:t>
      </w:r>
    </w:p>
    <w:p w:rsidR="00342F63" w:rsidRDefault="00342F63" w:rsidP="00342F63">
      <w:pPr>
        <w:pStyle w:val="1"/>
        <w:spacing w:line="600" w:lineRule="exact"/>
        <w:ind w:firstLineChars="225" w:firstLine="720"/>
        <w:textAlignment w:val="baseline"/>
        <w:rPr>
          <w:rFonts w:ascii="仿宋_GB2312" w:hAnsi="宋体"/>
          <w:color w:val="000000"/>
          <w:sz w:val="32"/>
          <w:szCs w:val="32"/>
        </w:rPr>
      </w:pPr>
      <w:r>
        <w:rPr>
          <w:rFonts w:ascii="楷体_GB2312" w:eastAsia="楷体_GB2312" w:hAnsi="宋体" w:hint="eastAsia"/>
          <w:color w:val="000000"/>
          <w:sz w:val="32"/>
          <w:szCs w:val="32"/>
        </w:rPr>
        <w:t>（三）市场推动与政府引导相结合。</w:t>
      </w:r>
      <w:r>
        <w:rPr>
          <w:rFonts w:ascii="仿宋_GB2312" w:hAnsi="宋体" w:hint="eastAsia"/>
          <w:color w:val="000000"/>
          <w:sz w:val="32"/>
          <w:szCs w:val="32"/>
        </w:rPr>
        <w:t>充分发挥市场对资源配置的基础性作用，强化企业市场主体地位，鼓励企业通过市场化手段加快存量土地资源配置的优化重组，同时充分发挥政府在规划引导、政策激励和组织协调等方面作用，努力营造园区发展良好环境。</w:t>
      </w:r>
    </w:p>
    <w:p w:rsidR="00342F63" w:rsidRDefault="00342F63" w:rsidP="00342F63">
      <w:pPr>
        <w:pStyle w:val="1"/>
        <w:spacing w:line="600" w:lineRule="exact"/>
        <w:ind w:firstLineChars="225" w:firstLine="720"/>
        <w:textAlignment w:val="baseline"/>
        <w:rPr>
          <w:rFonts w:ascii="仿宋_GB2312" w:hAnsi="宋体"/>
          <w:color w:val="000000"/>
          <w:sz w:val="32"/>
          <w:szCs w:val="32"/>
        </w:rPr>
      </w:pPr>
      <w:r>
        <w:rPr>
          <w:rFonts w:ascii="楷体_GB2312" w:eastAsia="楷体_GB2312" w:hAnsi="宋体" w:hint="eastAsia"/>
          <w:color w:val="000000"/>
          <w:sz w:val="32"/>
          <w:szCs w:val="32"/>
        </w:rPr>
        <w:t>（四）扶优扶强与限劣汰弱相结合。</w:t>
      </w:r>
      <w:r>
        <w:rPr>
          <w:rFonts w:ascii="仿宋_GB2312" w:hAnsi="宋体" w:hint="eastAsia"/>
          <w:color w:val="000000"/>
          <w:sz w:val="32"/>
          <w:szCs w:val="32"/>
        </w:rPr>
        <w:t>结合园区产业导向和企业综合评价结果，实施分类处置和精准服务，以正向激励为主，对优质企业的扶持力度给予更大力度倾斜，同时兼顾反向倒逼，加快低效企业改造提升和落后产能出清，促进园区持续健康发展。</w:t>
      </w:r>
    </w:p>
    <w:p w:rsidR="00342F63" w:rsidRDefault="00342F63" w:rsidP="00342F63">
      <w:pPr>
        <w:spacing w:line="600" w:lineRule="exact"/>
        <w:ind w:firstLineChars="200" w:firstLine="640"/>
        <w:rPr>
          <w:rFonts w:ascii="黑体" w:eastAsia="黑体" w:hAnsi="黑体"/>
          <w:color w:val="000000"/>
          <w:sz w:val="32"/>
          <w:szCs w:val="32"/>
        </w:rPr>
      </w:pPr>
      <w:r>
        <w:rPr>
          <w:rFonts w:ascii="黑体" w:eastAsia="黑体" w:hAnsi="黑体" w:hint="eastAsia"/>
          <w:color w:val="000000"/>
          <w:sz w:val="32"/>
          <w:szCs w:val="32"/>
        </w:rPr>
        <w:t>三、实施范围及产业导向</w:t>
      </w:r>
    </w:p>
    <w:p w:rsidR="00342F63" w:rsidRDefault="00342F63" w:rsidP="00342F63">
      <w:pPr>
        <w:pStyle w:val="1"/>
        <w:spacing w:line="600" w:lineRule="exact"/>
        <w:ind w:firstLineChars="225" w:firstLine="720"/>
        <w:textAlignment w:val="baseline"/>
        <w:rPr>
          <w:rFonts w:ascii="仿宋_GB2312" w:hAnsi="宋体"/>
          <w:color w:val="000000"/>
          <w:sz w:val="32"/>
          <w:szCs w:val="32"/>
        </w:rPr>
      </w:pPr>
      <w:r>
        <w:rPr>
          <w:rFonts w:ascii="仿宋_GB2312" w:hAnsi="宋体" w:hint="eastAsia"/>
          <w:color w:val="000000"/>
          <w:sz w:val="32"/>
          <w:szCs w:val="32"/>
        </w:rPr>
        <w:t>本意</w:t>
      </w:r>
      <w:proofErr w:type="gramStart"/>
      <w:r>
        <w:rPr>
          <w:rFonts w:ascii="仿宋_GB2312" w:hAnsi="宋体" w:hint="eastAsia"/>
          <w:color w:val="000000"/>
          <w:sz w:val="32"/>
          <w:szCs w:val="32"/>
        </w:rPr>
        <w:t>见实施</w:t>
      </w:r>
      <w:proofErr w:type="gramEnd"/>
      <w:r>
        <w:rPr>
          <w:rFonts w:ascii="仿宋_GB2312" w:hAnsi="宋体" w:hint="eastAsia"/>
          <w:color w:val="000000"/>
          <w:sz w:val="32"/>
          <w:szCs w:val="32"/>
        </w:rPr>
        <w:t>范围包括大港高新技术产业园区、戚家山工业园区、霞浦工业园区、春晓生态工业园区、大</w:t>
      </w:r>
      <w:r>
        <w:rPr>
          <w:rFonts w:ascii="仿宋" w:eastAsia="仿宋" w:hAnsi="仿宋" w:hint="eastAsia"/>
          <w:color w:val="000000"/>
          <w:sz w:val="32"/>
          <w:szCs w:val="32"/>
        </w:rPr>
        <w:t>碶</w:t>
      </w:r>
      <w:r>
        <w:rPr>
          <w:rFonts w:ascii="仿宋_GB2312" w:hAnsi="宋体" w:hint="eastAsia"/>
          <w:color w:val="000000"/>
          <w:sz w:val="32"/>
          <w:szCs w:val="32"/>
        </w:rPr>
        <w:t>原汽配工业园区（包括石</w:t>
      </w:r>
      <w:proofErr w:type="gramStart"/>
      <w:r>
        <w:rPr>
          <w:rFonts w:ascii="仿宋_GB2312" w:hAnsi="宋体" w:hint="eastAsia"/>
          <w:color w:val="000000"/>
          <w:sz w:val="32"/>
          <w:szCs w:val="32"/>
        </w:rPr>
        <w:t>湫</w:t>
      </w:r>
      <w:proofErr w:type="gramEnd"/>
      <w:r>
        <w:rPr>
          <w:rFonts w:ascii="仿宋_GB2312" w:hAnsi="宋体" w:hint="eastAsia"/>
          <w:color w:val="000000"/>
          <w:sz w:val="32"/>
          <w:szCs w:val="32"/>
        </w:rPr>
        <w:t>工业区）、白峰小门工业园区和柴桥工业园区等</w:t>
      </w:r>
      <w:r>
        <w:rPr>
          <w:rFonts w:ascii="仿宋_GB2312" w:hAnsi="宋体"/>
          <w:color w:val="000000"/>
          <w:sz w:val="32"/>
          <w:szCs w:val="32"/>
        </w:rPr>
        <w:t>7</w:t>
      </w:r>
      <w:r>
        <w:rPr>
          <w:rFonts w:ascii="仿宋_GB2312" w:hAnsi="宋体" w:hint="eastAsia"/>
          <w:color w:val="000000"/>
          <w:sz w:val="32"/>
          <w:szCs w:val="32"/>
        </w:rPr>
        <w:t>个传统工业园区内除村级工业园外的园区区域。</w:t>
      </w:r>
    </w:p>
    <w:p w:rsidR="00342F63" w:rsidRDefault="00342F63" w:rsidP="00342F63">
      <w:pPr>
        <w:pStyle w:val="1"/>
        <w:spacing w:line="600" w:lineRule="exact"/>
        <w:ind w:firstLineChars="225" w:firstLine="720"/>
        <w:textAlignment w:val="baseline"/>
        <w:rPr>
          <w:rFonts w:ascii="仿宋_GB2312" w:hAnsi="宋体"/>
          <w:color w:val="000000"/>
          <w:sz w:val="32"/>
          <w:szCs w:val="32"/>
        </w:rPr>
      </w:pPr>
      <w:r>
        <w:rPr>
          <w:rFonts w:ascii="仿宋_GB2312" w:hAnsi="宋体" w:hint="eastAsia"/>
          <w:color w:val="000000"/>
          <w:sz w:val="32"/>
          <w:szCs w:val="32"/>
        </w:rPr>
        <w:t>围绕构建产业新体系</w:t>
      </w:r>
      <w:r>
        <w:rPr>
          <w:rFonts w:ascii="仿宋_GB2312" w:hAnsi="宋体"/>
          <w:color w:val="000000"/>
          <w:sz w:val="32"/>
          <w:szCs w:val="32"/>
        </w:rPr>
        <w:t>,</w:t>
      </w:r>
      <w:r>
        <w:rPr>
          <w:rFonts w:ascii="仿宋_GB2312" w:hAnsi="宋体" w:hint="eastAsia"/>
          <w:color w:val="000000"/>
          <w:sz w:val="32"/>
          <w:szCs w:val="32"/>
        </w:rPr>
        <w:t>立足园区产业基础</w:t>
      </w:r>
      <w:r>
        <w:rPr>
          <w:rFonts w:ascii="仿宋_GB2312" w:hAnsi="宋体"/>
          <w:color w:val="000000"/>
          <w:sz w:val="32"/>
          <w:szCs w:val="32"/>
        </w:rPr>
        <w:t>,</w:t>
      </w:r>
      <w:r>
        <w:rPr>
          <w:rFonts w:ascii="仿宋_GB2312" w:hAnsi="宋体" w:hint="eastAsia"/>
          <w:color w:val="000000"/>
          <w:sz w:val="32"/>
          <w:szCs w:val="32"/>
        </w:rPr>
        <w:t>积极推进园区经济优势互补</w:t>
      </w:r>
      <w:r>
        <w:rPr>
          <w:rFonts w:ascii="仿宋_GB2312" w:eastAsia="微软雅黑" w:hAnsi="微软雅黑" w:cs="微软雅黑" w:hint="eastAsia"/>
          <w:color w:val="000000"/>
          <w:sz w:val="32"/>
          <w:szCs w:val="32"/>
        </w:rPr>
        <w:t>､</w:t>
      </w:r>
      <w:r>
        <w:rPr>
          <w:rFonts w:ascii="仿宋_GB2312" w:hAnsi="宋体" w:hint="eastAsia"/>
          <w:color w:val="000000"/>
          <w:sz w:val="32"/>
          <w:szCs w:val="32"/>
        </w:rPr>
        <w:t>差异发展，明确上述园区鼓励类产业方向如下：</w:t>
      </w:r>
    </w:p>
    <w:p w:rsidR="00342F63" w:rsidRDefault="00342F63" w:rsidP="00342F63">
      <w:pPr>
        <w:pStyle w:val="1"/>
        <w:spacing w:line="600" w:lineRule="exact"/>
        <w:ind w:firstLineChars="225" w:firstLine="720"/>
        <w:textAlignment w:val="baseline"/>
        <w:rPr>
          <w:rFonts w:ascii="仿宋_GB2312" w:hAnsi="宋体"/>
          <w:color w:val="000000"/>
          <w:sz w:val="32"/>
          <w:szCs w:val="32"/>
        </w:rPr>
      </w:pPr>
      <w:r>
        <w:rPr>
          <w:rFonts w:ascii="楷体_GB2312" w:eastAsia="楷体_GB2312" w:hAnsi="宋体" w:hint="eastAsia"/>
          <w:color w:val="000000"/>
          <w:sz w:val="32"/>
          <w:szCs w:val="32"/>
        </w:rPr>
        <w:t>（一）大港高新技术产业园区（大港高新技术产业基地范围内）。</w:t>
      </w:r>
      <w:r>
        <w:rPr>
          <w:rFonts w:ascii="仿宋_GB2312" w:hAnsi="宋体" w:hint="eastAsia"/>
          <w:color w:val="000000"/>
          <w:sz w:val="32"/>
          <w:szCs w:val="32"/>
        </w:rPr>
        <w:t>鼓励高端三产集聚，突出“高新化、总部化、服务化”导向，重点发展智能装备、工业物联网、工业创意与设计、精密机械、纺织服装、电子商务等产业，谋划推进总部型经济；依托科技创业园，做</w:t>
      </w:r>
      <w:proofErr w:type="gramStart"/>
      <w:r>
        <w:rPr>
          <w:rFonts w:ascii="仿宋_GB2312" w:hAnsi="宋体" w:hint="eastAsia"/>
          <w:color w:val="000000"/>
          <w:sz w:val="32"/>
          <w:szCs w:val="32"/>
        </w:rPr>
        <w:t>强科技</w:t>
      </w:r>
      <w:proofErr w:type="gramEnd"/>
      <w:r>
        <w:rPr>
          <w:rFonts w:ascii="仿宋_GB2312" w:hAnsi="宋体" w:hint="eastAsia"/>
          <w:color w:val="000000"/>
          <w:sz w:val="32"/>
          <w:szCs w:val="32"/>
        </w:rPr>
        <w:t>研发服务业，促进科技成果孵化。</w:t>
      </w:r>
    </w:p>
    <w:p w:rsidR="00342F63" w:rsidRDefault="00342F63" w:rsidP="00342F63">
      <w:pPr>
        <w:pStyle w:val="1"/>
        <w:spacing w:line="600" w:lineRule="exact"/>
        <w:ind w:firstLineChars="225" w:firstLine="720"/>
        <w:textAlignment w:val="baseline"/>
        <w:rPr>
          <w:rFonts w:ascii="仿宋_GB2312" w:hAnsi="宋体"/>
          <w:color w:val="000000"/>
          <w:sz w:val="32"/>
          <w:szCs w:val="32"/>
        </w:rPr>
      </w:pPr>
      <w:r>
        <w:rPr>
          <w:rFonts w:ascii="楷体_GB2312" w:eastAsia="楷体_GB2312" w:hAnsi="宋体" w:hint="eastAsia"/>
          <w:color w:val="000000"/>
          <w:sz w:val="32"/>
          <w:szCs w:val="32"/>
        </w:rPr>
        <w:t>（二）戚家山工业园区（戚家山工业园、联合区域工业</w:t>
      </w:r>
      <w:proofErr w:type="gramStart"/>
      <w:r>
        <w:rPr>
          <w:rFonts w:ascii="楷体_GB2312" w:eastAsia="楷体_GB2312" w:hAnsi="宋体" w:hint="eastAsia"/>
          <w:color w:val="000000"/>
          <w:sz w:val="32"/>
          <w:szCs w:val="32"/>
        </w:rPr>
        <w:t>园范围</w:t>
      </w:r>
      <w:proofErr w:type="gramEnd"/>
      <w:r>
        <w:rPr>
          <w:rFonts w:ascii="楷体_GB2312" w:eastAsia="楷体_GB2312" w:hAnsi="宋体" w:hint="eastAsia"/>
          <w:color w:val="000000"/>
          <w:sz w:val="32"/>
          <w:szCs w:val="32"/>
        </w:rPr>
        <w:t>内）。</w:t>
      </w:r>
      <w:r>
        <w:rPr>
          <w:rFonts w:ascii="仿宋_GB2312" w:hAnsi="宋体" w:hint="eastAsia"/>
          <w:color w:val="000000"/>
          <w:sz w:val="32"/>
          <w:szCs w:val="32"/>
        </w:rPr>
        <w:t>重点发展高端机械制造、汽车电子、磁性材料、信息技术、生物医药、绿色环保等产业，承接北仑、高新园区科技孵化毕业企业落户。</w:t>
      </w:r>
    </w:p>
    <w:p w:rsidR="00342F63" w:rsidRDefault="00342F63" w:rsidP="00342F63">
      <w:pPr>
        <w:pStyle w:val="1"/>
        <w:spacing w:line="600" w:lineRule="exact"/>
        <w:ind w:firstLineChars="225" w:firstLine="720"/>
        <w:textAlignment w:val="baseline"/>
        <w:rPr>
          <w:rFonts w:ascii="仿宋_GB2312" w:hAnsi="宋体"/>
          <w:color w:val="000000"/>
          <w:sz w:val="32"/>
          <w:szCs w:val="32"/>
        </w:rPr>
      </w:pPr>
      <w:r>
        <w:rPr>
          <w:rFonts w:ascii="楷体_GB2312" w:eastAsia="楷体_GB2312" w:hAnsi="宋体" w:hint="eastAsia"/>
          <w:color w:val="000000"/>
          <w:sz w:val="32"/>
          <w:szCs w:val="32"/>
        </w:rPr>
        <w:t>（三）霞浦工业园区（霞浦工业园一期、二期、三期范围内）。</w:t>
      </w:r>
      <w:r>
        <w:rPr>
          <w:rFonts w:ascii="仿宋_GB2312" w:hAnsi="宋体" w:hint="eastAsia"/>
          <w:color w:val="000000"/>
          <w:sz w:val="32"/>
          <w:szCs w:val="32"/>
        </w:rPr>
        <w:t>立足临港产业基础，拓展延伸临港工业产业链，重点发展汽车配件、集成电路、高端机械制造、文化制品、工业创意及设计等产业。</w:t>
      </w:r>
    </w:p>
    <w:p w:rsidR="00342F63" w:rsidRDefault="00342F63" w:rsidP="00342F63">
      <w:pPr>
        <w:pStyle w:val="1"/>
        <w:spacing w:line="600" w:lineRule="exact"/>
        <w:ind w:firstLineChars="225" w:firstLine="720"/>
        <w:textAlignment w:val="baseline"/>
        <w:rPr>
          <w:rFonts w:ascii="仿宋_GB2312" w:hAnsi="宋体"/>
          <w:color w:val="000000"/>
          <w:sz w:val="32"/>
          <w:szCs w:val="32"/>
        </w:rPr>
      </w:pPr>
      <w:r>
        <w:rPr>
          <w:rFonts w:ascii="楷体_GB2312" w:eastAsia="楷体_GB2312" w:hAnsi="宋体" w:hint="eastAsia"/>
          <w:color w:val="000000"/>
          <w:sz w:val="32"/>
          <w:szCs w:val="32"/>
        </w:rPr>
        <w:t>（四）春晓生态工业园区（春晓沿海中线以南，</w:t>
      </w:r>
      <w:proofErr w:type="gramStart"/>
      <w:r>
        <w:rPr>
          <w:rFonts w:ascii="楷体_GB2312" w:eastAsia="楷体_GB2312" w:hAnsi="宋体" w:hint="eastAsia"/>
          <w:color w:val="000000"/>
          <w:sz w:val="32"/>
          <w:szCs w:val="32"/>
        </w:rPr>
        <w:t>太</w:t>
      </w:r>
      <w:proofErr w:type="gramEnd"/>
      <w:r>
        <w:rPr>
          <w:rFonts w:ascii="楷体_GB2312" w:eastAsia="楷体_GB2312" w:hAnsi="宋体" w:hint="eastAsia"/>
          <w:color w:val="000000"/>
          <w:sz w:val="32"/>
          <w:szCs w:val="32"/>
        </w:rPr>
        <w:t>河南路以西工业区块范围内）。</w:t>
      </w:r>
      <w:r>
        <w:rPr>
          <w:rFonts w:ascii="仿宋_GB2312" w:hAnsi="宋体" w:hint="eastAsia"/>
          <w:color w:val="000000"/>
          <w:sz w:val="32"/>
          <w:szCs w:val="32"/>
        </w:rPr>
        <w:t>重点发展汽车及配件、高端装备等产业。</w:t>
      </w:r>
    </w:p>
    <w:p w:rsidR="00342F63" w:rsidRDefault="00342F63" w:rsidP="00342F63">
      <w:pPr>
        <w:pStyle w:val="1"/>
        <w:spacing w:line="600" w:lineRule="exact"/>
        <w:ind w:firstLineChars="225" w:firstLine="720"/>
        <w:textAlignment w:val="baseline"/>
        <w:rPr>
          <w:rFonts w:ascii="仿宋_GB2312" w:hAnsi="宋体"/>
          <w:color w:val="000000"/>
          <w:sz w:val="32"/>
          <w:szCs w:val="32"/>
        </w:rPr>
      </w:pPr>
      <w:r>
        <w:rPr>
          <w:rFonts w:ascii="仿宋_GB2312" w:hAnsi="宋体" w:hint="eastAsia"/>
          <w:color w:val="000000"/>
          <w:sz w:val="32"/>
          <w:szCs w:val="32"/>
        </w:rPr>
        <w:t>（</w:t>
      </w:r>
      <w:r>
        <w:rPr>
          <w:rFonts w:ascii="楷体_GB2312" w:eastAsia="楷体_GB2312" w:hAnsi="宋体" w:hint="eastAsia"/>
          <w:color w:val="000000"/>
          <w:sz w:val="32"/>
          <w:szCs w:val="32"/>
        </w:rPr>
        <w:t>五）大</w:t>
      </w:r>
      <w:r>
        <w:rPr>
          <w:rFonts w:eastAsia="宋体" w:hAnsi="宋体" w:cs="宋体" w:hint="eastAsia"/>
          <w:color w:val="000000"/>
          <w:sz w:val="36"/>
          <w:szCs w:val="36"/>
        </w:rPr>
        <w:t>碶</w:t>
      </w:r>
      <w:r>
        <w:rPr>
          <w:rFonts w:ascii="楷体_GB2312" w:eastAsia="楷体_GB2312" w:hAnsi="宋体" w:hint="eastAsia"/>
          <w:color w:val="000000"/>
          <w:sz w:val="32"/>
          <w:szCs w:val="32"/>
        </w:rPr>
        <w:t>原汽配工业园区（包括石</w:t>
      </w:r>
      <w:proofErr w:type="gramStart"/>
      <w:r>
        <w:rPr>
          <w:rFonts w:ascii="楷体_GB2312" w:eastAsia="楷体_GB2312" w:hAnsi="宋体" w:hint="eastAsia"/>
          <w:color w:val="000000"/>
          <w:sz w:val="32"/>
          <w:szCs w:val="32"/>
        </w:rPr>
        <w:t>湫</w:t>
      </w:r>
      <w:proofErr w:type="gramEnd"/>
      <w:r>
        <w:rPr>
          <w:rFonts w:ascii="楷体_GB2312" w:eastAsia="楷体_GB2312" w:hAnsi="宋体" w:hint="eastAsia"/>
          <w:color w:val="000000"/>
          <w:sz w:val="32"/>
          <w:szCs w:val="32"/>
        </w:rPr>
        <w:t>工业区）。</w:t>
      </w:r>
      <w:r>
        <w:rPr>
          <w:rFonts w:ascii="仿宋_GB2312" w:hAnsi="宋体" w:cs="仿宋_GB2312" w:hint="eastAsia"/>
          <w:color w:val="000000"/>
          <w:sz w:val="32"/>
          <w:szCs w:val="32"/>
        </w:rPr>
        <w:t>重点发展高端装备、高档精密模具、汽车配件等产业。</w:t>
      </w:r>
    </w:p>
    <w:p w:rsidR="00342F63" w:rsidRDefault="00342F63" w:rsidP="00342F63">
      <w:pPr>
        <w:pStyle w:val="1"/>
        <w:spacing w:line="600" w:lineRule="exact"/>
        <w:ind w:firstLineChars="225" w:firstLine="720"/>
        <w:textAlignment w:val="baseline"/>
        <w:rPr>
          <w:rFonts w:ascii="仿宋_GB2312" w:hAnsi="宋体"/>
          <w:color w:val="000000"/>
          <w:sz w:val="32"/>
          <w:szCs w:val="32"/>
        </w:rPr>
      </w:pPr>
      <w:r>
        <w:rPr>
          <w:rFonts w:ascii="楷体_GB2312" w:eastAsia="楷体_GB2312" w:hAnsi="宋体" w:hint="eastAsia"/>
          <w:color w:val="000000"/>
          <w:sz w:val="32"/>
          <w:szCs w:val="32"/>
        </w:rPr>
        <w:t>（六）白峰小门工业园区（白峰小门工业</w:t>
      </w:r>
      <w:proofErr w:type="gramStart"/>
      <w:r>
        <w:rPr>
          <w:rFonts w:ascii="楷体_GB2312" w:eastAsia="楷体_GB2312" w:hAnsi="宋体" w:hint="eastAsia"/>
          <w:color w:val="000000"/>
          <w:sz w:val="32"/>
          <w:szCs w:val="32"/>
        </w:rPr>
        <w:t>园范围</w:t>
      </w:r>
      <w:proofErr w:type="gramEnd"/>
      <w:r>
        <w:rPr>
          <w:rFonts w:ascii="楷体_GB2312" w:eastAsia="楷体_GB2312" w:hAnsi="宋体" w:hint="eastAsia"/>
          <w:color w:val="000000"/>
          <w:sz w:val="32"/>
          <w:szCs w:val="32"/>
        </w:rPr>
        <w:t>内）。</w:t>
      </w:r>
      <w:r>
        <w:rPr>
          <w:rFonts w:ascii="仿宋_GB2312" w:hAnsi="宋体" w:hint="eastAsia"/>
          <w:color w:val="000000"/>
          <w:sz w:val="32"/>
          <w:szCs w:val="32"/>
        </w:rPr>
        <w:t>着重引进和发展海洋工程装备、节能环保、机械制造、新材料等产业。</w:t>
      </w:r>
    </w:p>
    <w:p w:rsidR="00342F63" w:rsidRDefault="00342F63" w:rsidP="00342F63">
      <w:pPr>
        <w:pStyle w:val="1"/>
        <w:spacing w:line="600" w:lineRule="exact"/>
        <w:ind w:firstLineChars="225" w:firstLine="720"/>
        <w:textAlignment w:val="baseline"/>
        <w:rPr>
          <w:rFonts w:ascii="仿宋_GB2312" w:hAnsi="宋体"/>
          <w:color w:val="000000"/>
          <w:sz w:val="32"/>
          <w:szCs w:val="32"/>
        </w:rPr>
      </w:pPr>
      <w:r>
        <w:rPr>
          <w:rFonts w:ascii="楷体_GB2312" w:eastAsia="楷体_GB2312" w:hAnsi="宋体" w:hint="eastAsia"/>
          <w:color w:val="000000"/>
          <w:sz w:val="32"/>
          <w:szCs w:val="32"/>
        </w:rPr>
        <w:t>（七）柴桥工业园区（柴桥工业园一期、二期范围内）。</w:t>
      </w:r>
      <w:proofErr w:type="gramStart"/>
      <w:r>
        <w:rPr>
          <w:rFonts w:ascii="仿宋_GB2312" w:hAnsi="宋体" w:hint="eastAsia"/>
          <w:color w:val="000000"/>
          <w:sz w:val="32"/>
          <w:szCs w:val="32"/>
        </w:rPr>
        <w:t>围绕中芯集成电路</w:t>
      </w:r>
      <w:proofErr w:type="gramEnd"/>
      <w:r>
        <w:rPr>
          <w:rFonts w:ascii="仿宋_GB2312" w:hAnsi="宋体" w:hint="eastAsia"/>
          <w:color w:val="000000"/>
          <w:sz w:val="32"/>
          <w:szCs w:val="32"/>
        </w:rPr>
        <w:t>产业链，延伸发展集成电路关联产业，发展高端装备、节能环保等产业。</w:t>
      </w:r>
    </w:p>
    <w:p w:rsidR="00342F63" w:rsidRDefault="00342F63" w:rsidP="00342F63">
      <w:pPr>
        <w:spacing w:line="600" w:lineRule="exact"/>
        <w:ind w:firstLineChars="200" w:firstLine="640"/>
        <w:rPr>
          <w:rFonts w:ascii="黑体" w:eastAsia="黑体" w:hAnsi="黑体"/>
          <w:color w:val="000000"/>
          <w:sz w:val="32"/>
          <w:szCs w:val="32"/>
        </w:rPr>
      </w:pPr>
      <w:r>
        <w:rPr>
          <w:rFonts w:ascii="黑体" w:eastAsia="黑体" w:hAnsi="黑体" w:hint="eastAsia"/>
          <w:color w:val="000000"/>
          <w:sz w:val="32"/>
          <w:szCs w:val="32"/>
        </w:rPr>
        <w:t>四、政策措施</w:t>
      </w:r>
    </w:p>
    <w:p w:rsidR="00342F63" w:rsidRDefault="00342F63" w:rsidP="00342F63">
      <w:pPr>
        <w:pStyle w:val="1"/>
        <w:spacing w:line="600" w:lineRule="exact"/>
        <w:ind w:firstLineChars="225" w:firstLine="720"/>
        <w:textAlignment w:val="baseline"/>
        <w:rPr>
          <w:rFonts w:ascii="楷体_GB2312" w:eastAsia="楷体_GB2312" w:hAnsi="宋体" w:hint="eastAsia"/>
          <w:color w:val="000000"/>
          <w:sz w:val="32"/>
          <w:szCs w:val="32"/>
        </w:rPr>
      </w:pPr>
      <w:r>
        <w:rPr>
          <w:rFonts w:ascii="楷体_GB2312" w:eastAsia="楷体_GB2312" w:hAnsi="宋体" w:hint="eastAsia"/>
          <w:color w:val="000000"/>
          <w:sz w:val="32"/>
          <w:szCs w:val="32"/>
        </w:rPr>
        <w:t>（一）创新工业用地管理</w:t>
      </w:r>
    </w:p>
    <w:p w:rsidR="00342F63" w:rsidRDefault="00342F63" w:rsidP="00342F63">
      <w:pPr>
        <w:pStyle w:val="1"/>
        <w:spacing w:line="600" w:lineRule="exact"/>
        <w:ind w:firstLineChars="225" w:firstLine="723"/>
        <w:textAlignment w:val="baseline"/>
        <w:rPr>
          <w:rFonts w:ascii="仿宋_GB2312" w:hAnsi="宋体"/>
          <w:color w:val="000000"/>
          <w:sz w:val="32"/>
          <w:szCs w:val="32"/>
        </w:rPr>
      </w:pPr>
      <w:r>
        <w:rPr>
          <w:rFonts w:ascii="仿宋_GB2312" w:hAnsi="宋体"/>
          <w:b/>
          <w:color w:val="000000"/>
          <w:sz w:val="32"/>
          <w:szCs w:val="32"/>
        </w:rPr>
        <w:t>1.</w:t>
      </w:r>
      <w:r>
        <w:rPr>
          <w:rFonts w:ascii="仿宋_GB2312" w:hAnsi="仿宋" w:hint="eastAsia"/>
          <w:b/>
          <w:color w:val="000000"/>
          <w:sz w:val="32"/>
          <w:szCs w:val="32"/>
        </w:rPr>
        <w:t>落实土地使用权分割制度</w:t>
      </w:r>
      <w:r>
        <w:rPr>
          <w:rFonts w:ascii="仿宋_GB2312" w:hAnsi="宋体" w:hint="eastAsia"/>
          <w:b/>
          <w:color w:val="000000"/>
          <w:sz w:val="32"/>
          <w:szCs w:val="32"/>
        </w:rPr>
        <w:t>。</w:t>
      </w:r>
      <w:r>
        <w:rPr>
          <w:rFonts w:ascii="仿宋_GB2312" w:hAnsi="宋体" w:hint="eastAsia"/>
          <w:color w:val="000000"/>
          <w:sz w:val="32"/>
          <w:szCs w:val="32"/>
        </w:rPr>
        <w:t>对符合规划、消防等要求，有条件分割</w:t>
      </w:r>
      <w:proofErr w:type="gramStart"/>
      <w:r>
        <w:rPr>
          <w:rFonts w:ascii="仿宋_GB2312" w:hAnsi="宋体" w:hint="eastAsia"/>
          <w:color w:val="000000"/>
          <w:sz w:val="32"/>
          <w:szCs w:val="32"/>
        </w:rPr>
        <w:t>独立利用</w:t>
      </w:r>
      <w:proofErr w:type="gramEnd"/>
      <w:r>
        <w:rPr>
          <w:rFonts w:ascii="仿宋_GB2312" w:hAnsi="宋体" w:hint="eastAsia"/>
          <w:color w:val="000000"/>
          <w:sz w:val="32"/>
          <w:szCs w:val="32"/>
        </w:rPr>
        <w:t>且有转让意向对象的企业土地，经低效工业园区转型升级领导小组同意，允许其按照以下标准进行分割：（</w:t>
      </w:r>
      <w:r>
        <w:rPr>
          <w:rFonts w:ascii="仿宋_GB2312" w:hAnsi="宋体"/>
          <w:color w:val="000000"/>
          <w:sz w:val="32"/>
          <w:szCs w:val="32"/>
        </w:rPr>
        <w:t>1</w:t>
      </w:r>
      <w:r>
        <w:rPr>
          <w:rFonts w:ascii="仿宋_GB2312" w:hAnsi="宋体" w:hint="eastAsia"/>
          <w:color w:val="000000"/>
          <w:sz w:val="32"/>
          <w:szCs w:val="32"/>
        </w:rPr>
        <w:t>）分割</w:t>
      </w:r>
      <w:proofErr w:type="gramStart"/>
      <w:r>
        <w:rPr>
          <w:rFonts w:ascii="仿宋_GB2312" w:hAnsi="宋体" w:hint="eastAsia"/>
          <w:color w:val="000000"/>
          <w:sz w:val="32"/>
          <w:szCs w:val="32"/>
        </w:rPr>
        <w:t>前面积</w:t>
      </w:r>
      <w:proofErr w:type="gramEnd"/>
      <w:r>
        <w:rPr>
          <w:rFonts w:ascii="仿宋_GB2312" w:hAnsi="宋体" w:hint="eastAsia"/>
          <w:color w:val="000000"/>
          <w:sz w:val="32"/>
          <w:szCs w:val="32"/>
        </w:rPr>
        <w:t>为</w:t>
      </w:r>
      <w:r>
        <w:rPr>
          <w:rFonts w:ascii="仿宋_GB2312" w:hAnsi="宋体"/>
          <w:color w:val="000000"/>
          <w:sz w:val="32"/>
          <w:szCs w:val="32"/>
        </w:rPr>
        <w:t>30</w:t>
      </w:r>
      <w:r>
        <w:rPr>
          <w:rFonts w:ascii="仿宋_GB2312" w:hAnsi="宋体" w:hint="eastAsia"/>
          <w:color w:val="000000"/>
          <w:sz w:val="32"/>
          <w:szCs w:val="32"/>
        </w:rPr>
        <w:t>亩以上（含）、</w:t>
      </w:r>
      <w:r>
        <w:rPr>
          <w:rFonts w:ascii="仿宋_GB2312" w:hAnsi="宋体"/>
          <w:color w:val="000000"/>
          <w:sz w:val="32"/>
          <w:szCs w:val="32"/>
        </w:rPr>
        <w:t>50</w:t>
      </w:r>
      <w:r>
        <w:rPr>
          <w:rFonts w:ascii="仿宋_GB2312" w:hAnsi="宋体" w:hint="eastAsia"/>
          <w:color w:val="000000"/>
          <w:sz w:val="32"/>
          <w:szCs w:val="32"/>
        </w:rPr>
        <w:t>亩以下（不含）的，最多可分割为两宗工业用地；（</w:t>
      </w:r>
      <w:r>
        <w:rPr>
          <w:rFonts w:ascii="仿宋_GB2312" w:hAnsi="宋体"/>
          <w:color w:val="000000"/>
          <w:sz w:val="32"/>
          <w:szCs w:val="32"/>
        </w:rPr>
        <w:t>2</w:t>
      </w:r>
      <w:r>
        <w:rPr>
          <w:rFonts w:ascii="仿宋_GB2312" w:hAnsi="宋体" w:hint="eastAsia"/>
          <w:color w:val="000000"/>
          <w:sz w:val="32"/>
          <w:szCs w:val="32"/>
        </w:rPr>
        <w:t>）分割</w:t>
      </w:r>
      <w:proofErr w:type="gramStart"/>
      <w:r>
        <w:rPr>
          <w:rFonts w:ascii="仿宋_GB2312" w:hAnsi="宋体" w:hint="eastAsia"/>
          <w:color w:val="000000"/>
          <w:sz w:val="32"/>
          <w:szCs w:val="32"/>
        </w:rPr>
        <w:t>前面积</w:t>
      </w:r>
      <w:proofErr w:type="gramEnd"/>
      <w:r>
        <w:rPr>
          <w:rFonts w:ascii="仿宋_GB2312" w:hAnsi="宋体" w:hint="eastAsia"/>
          <w:color w:val="000000"/>
          <w:sz w:val="32"/>
          <w:szCs w:val="32"/>
        </w:rPr>
        <w:t>为</w:t>
      </w:r>
      <w:r>
        <w:rPr>
          <w:rFonts w:ascii="仿宋_GB2312" w:hAnsi="宋体"/>
          <w:color w:val="000000"/>
          <w:sz w:val="32"/>
          <w:szCs w:val="32"/>
        </w:rPr>
        <w:t>50</w:t>
      </w:r>
      <w:r>
        <w:rPr>
          <w:rFonts w:ascii="仿宋_GB2312" w:hAnsi="宋体" w:hint="eastAsia"/>
          <w:color w:val="000000"/>
          <w:sz w:val="32"/>
          <w:szCs w:val="32"/>
        </w:rPr>
        <w:t>亩以上（含）、</w:t>
      </w:r>
      <w:r>
        <w:rPr>
          <w:rFonts w:ascii="仿宋_GB2312" w:hAnsi="宋体"/>
          <w:color w:val="000000"/>
          <w:sz w:val="32"/>
          <w:szCs w:val="32"/>
        </w:rPr>
        <w:t>100</w:t>
      </w:r>
      <w:r>
        <w:rPr>
          <w:rFonts w:ascii="仿宋_GB2312" w:hAnsi="宋体" w:hint="eastAsia"/>
          <w:color w:val="000000"/>
          <w:sz w:val="32"/>
          <w:szCs w:val="32"/>
        </w:rPr>
        <w:t>亩以下（不含）的，最多可分割为三宗工业用地；（</w:t>
      </w:r>
      <w:r>
        <w:rPr>
          <w:rFonts w:ascii="仿宋_GB2312" w:hAnsi="宋体"/>
          <w:color w:val="000000"/>
          <w:sz w:val="32"/>
          <w:szCs w:val="32"/>
        </w:rPr>
        <w:t>3</w:t>
      </w:r>
      <w:r>
        <w:rPr>
          <w:rFonts w:ascii="仿宋_GB2312" w:hAnsi="宋体" w:hint="eastAsia"/>
          <w:color w:val="000000"/>
          <w:sz w:val="32"/>
          <w:szCs w:val="32"/>
        </w:rPr>
        <w:t>）分割</w:t>
      </w:r>
      <w:proofErr w:type="gramStart"/>
      <w:r>
        <w:rPr>
          <w:rFonts w:ascii="仿宋_GB2312" w:hAnsi="宋体" w:hint="eastAsia"/>
          <w:color w:val="000000"/>
          <w:sz w:val="32"/>
          <w:szCs w:val="32"/>
        </w:rPr>
        <w:t>前面积</w:t>
      </w:r>
      <w:proofErr w:type="gramEnd"/>
      <w:r>
        <w:rPr>
          <w:rFonts w:ascii="仿宋_GB2312" w:hAnsi="宋体" w:hint="eastAsia"/>
          <w:color w:val="000000"/>
          <w:sz w:val="32"/>
          <w:szCs w:val="32"/>
        </w:rPr>
        <w:t>为</w:t>
      </w:r>
      <w:r>
        <w:rPr>
          <w:rFonts w:ascii="仿宋_GB2312" w:hAnsi="宋体"/>
          <w:color w:val="000000"/>
          <w:sz w:val="32"/>
          <w:szCs w:val="32"/>
        </w:rPr>
        <w:t>100</w:t>
      </w:r>
      <w:r>
        <w:rPr>
          <w:rFonts w:ascii="仿宋_GB2312" w:hAnsi="宋体" w:hint="eastAsia"/>
          <w:color w:val="000000"/>
          <w:sz w:val="32"/>
          <w:szCs w:val="32"/>
        </w:rPr>
        <w:t>亩以上（含）的，分割后每宗不得小于</w:t>
      </w:r>
      <w:r>
        <w:rPr>
          <w:rFonts w:ascii="仿宋_GB2312" w:hAnsi="宋体"/>
          <w:color w:val="000000"/>
          <w:sz w:val="32"/>
          <w:szCs w:val="32"/>
        </w:rPr>
        <w:t>25</w:t>
      </w:r>
      <w:r>
        <w:rPr>
          <w:rFonts w:ascii="仿宋_GB2312" w:hAnsi="宋体" w:hint="eastAsia"/>
          <w:color w:val="000000"/>
          <w:sz w:val="32"/>
          <w:szCs w:val="32"/>
        </w:rPr>
        <w:t>亩。</w:t>
      </w:r>
    </w:p>
    <w:p w:rsidR="00342F63" w:rsidRDefault="00342F63" w:rsidP="00342F63">
      <w:pPr>
        <w:pStyle w:val="1"/>
        <w:spacing w:line="600" w:lineRule="exact"/>
        <w:ind w:firstLineChars="225" w:firstLine="723"/>
        <w:textAlignment w:val="baseline"/>
        <w:rPr>
          <w:rFonts w:ascii="仿宋_GB2312" w:hAnsi="宋体"/>
          <w:color w:val="000000"/>
          <w:sz w:val="32"/>
          <w:szCs w:val="32"/>
        </w:rPr>
      </w:pPr>
      <w:r>
        <w:rPr>
          <w:rFonts w:ascii="仿宋_GB2312" w:hAnsi="宋体"/>
          <w:b/>
          <w:color w:val="000000"/>
          <w:sz w:val="32"/>
          <w:szCs w:val="32"/>
        </w:rPr>
        <w:t>2.</w:t>
      </w:r>
      <w:r>
        <w:rPr>
          <w:rFonts w:ascii="仿宋_GB2312" w:hAnsi="宋体" w:hint="eastAsia"/>
          <w:b/>
          <w:color w:val="000000"/>
          <w:sz w:val="32"/>
          <w:szCs w:val="32"/>
        </w:rPr>
        <w:t>简化行政审批手续。</w:t>
      </w:r>
      <w:r>
        <w:rPr>
          <w:rFonts w:ascii="仿宋_GB2312" w:hAnsi="宋体" w:hint="eastAsia"/>
          <w:color w:val="000000"/>
          <w:sz w:val="32"/>
          <w:szCs w:val="32"/>
        </w:rPr>
        <w:t>企业厂房位于其合法取得的建设用地使用权范围内，但未经房屋所有权属登记的，在企业实施符合园区产业导向的技术改造项目时，可凭房屋安全鉴定机构出具的房屋安全鉴定报告进行备案。</w:t>
      </w:r>
    </w:p>
    <w:p w:rsidR="00342F63" w:rsidRDefault="00342F63" w:rsidP="00342F63">
      <w:pPr>
        <w:pStyle w:val="1"/>
        <w:spacing w:line="600" w:lineRule="exact"/>
        <w:ind w:firstLineChars="225" w:firstLine="723"/>
        <w:textAlignment w:val="baseline"/>
        <w:rPr>
          <w:rFonts w:ascii="仿宋_GB2312" w:hAnsi="宋体"/>
          <w:color w:val="000000"/>
          <w:sz w:val="32"/>
          <w:szCs w:val="32"/>
        </w:rPr>
      </w:pPr>
      <w:r>
        <w:rPr>
          <w:rFonts w:ascii="仿宋_GB2312" w:hAnsi="宋体"/>
          <w:b/>
          <w:color w:val="000000"/>
          <w:sz w:val="32"/>
          <w:szCs w:val="32"/>
        </w:rPr>
        <w:t>3.</w:t>
      </w:r>
      <w:r>
        <w:rPr>
          <w:rFonts w:ascii="仿宋_GB2312" w:hAnsi="宋体" w:hint="eastAsia"/>
          <w:b/>
          <w:color w:val="000000"/>
          <w:sz w:val="32"/>
          <w:szCs w:val="32"/>
        </w:rPr>
        <w:t>鼓励企业提高土地利用效率。</w:t>
      </w:r>
      <w:r>
        <w:rPr>
          <w:rFonts w:ascii="仿宋_GB2312" w:hAnsi="宋体" w:hint="eastAsia"/>
          <w:color w:val="000000"/>
          <w:sz w:val="32"/>
          <w:szCs w:val="32"/>
        </w:rPr>
        <w:t>鼓励企业根据转型升级需要，经有关部门批准后，进行改造提高建设用地容积率，对建设用地容积率超过</w:t>
      </w:r>
      <w:r>
        <w:rPr>
          <w:rFonts w:ascii="仿宋_GB2312" w:hAnsi="宋体"/>
          <w:color w:val="000000"/>
          <w:sz w:val="32"/>
          <w:szCs w:val="32"/>
        </w:rPr>
        <w:t>2.0</w:t>
      </w:r>
      <w:r>
        <w:rPr>
          <w:rFonts w:ascii="仿宋_GB2312" w:hAnsi="宋体" w:hint="eastAsia"/>
          <w:color w:val="000000"/>
          <w:sz w:val="32"/>
          <w:szCs w:val="32"/>
        </w:rPr>
        <w:t>的企业，每提高</w:t>
      </w:r>
      <w:r>
        <w:rPr>
          <w:rFonts w:ascii="仿宋_GB2312" w:hAnsi="宋体"/>
          <w:color w:val="000000"/>
          <w:sz w:val="32"/>
          <w:szCs w:val="32"/>
        </w:rPr>
        <w:t>0.1</w:t>
      </w:r>
      <w:r>
        <w:rPr>
          <w:rFonts w:ascii="仿宋_GB2312" w:hAnsi="宋体" w:hint="eastAsia"/>
          <w:color w:val="000000"/>
          <w:sz w:val="32"/>
          <w:szCs w:val="32"/>
        </w:rPr>
        <w:t>个容积率补助</w:t>
      </w:r>
      <w:r>
        <w:rPr>
          <w:rFonts w:ascii="仿宋_GB2312" w:hAnsi="宋体"/>
          <w:color w:val="000000"/>
          <w:sz w:val="32"/>
          <w:szCs w:val="32"/>
        </w:rPr>
        <w:t>10</w:t>
      </w:r>
      <w:r>
        <w:rPr>
          <w:rFonts w:ascii="仿宋_GB2312" w:hAnsi="宋体" w:hint="eastAsia"/>
          <w:color w:val="000000"/>
          <w:sz w:val="32"/>
          <w:szCs w:val="32"/>
        </w:rPr>
        <w:t>元</w:t>
      </w:r>
      <w:r>
        <w:rPr>
          <w:rFonts w:ascii="仿宋_GB2312" w:hAnsi="宋体"/>
          <w:color w:val="000000"/>
          <w:sz w:val="32"/>
          <w:szCs w:val="32"/>
        </w:rPr>
        <w:t>/</w:t>
      </w:r>
      <w:r>
        <w:rPr>
          <w:rFonts w:ascii="仿宋_GB2312" w:hAnsi="宋体" w:hint="eastAsia"/>
          <w:color w:val="000000"/>
          <w:sz w:val="32"/>
          <w:szCs w:val="32"/>
        </w:rPr>
        <w:t>平方米。</w:t>
      </w:r>
    </w:p>
    <w:p w:rsidR="00342F63" w:rsidRDefault="00342F63" w:rsidP="00342F63">
      <w:pPr>
        <w:pStyle w:val="1"/>
        <w:spacing w:line="600" w:lineRule="exact"/>
        <w:ind w:firstLineChars="225" w:firstLine="720"/>
        <w:textAlignment w:val="baseline"/>
        <w:rPr>
          <w:rFonts w:ascii="楷体_GB2312" w:eastAsia="楷体_GB2312" w:hAnsi="宋体"/>
          <w:color w:val="000000"/>
          <w:sz w:val="32"/>
          <w:szCs w:val="32"/>
        </w:rPr>
      </w:pPr>
      <w:r>
        <w:rPr>
          <w:rFonts w:ascii="楷体_GB2312" w:eastAsia="楷体_GB2312" w:hAnsi="宋体" w:hint="eastAsia"/>
          <w:color w:val="000000"/>
          <w:sz w:val="32"/>
          <w:szCs w:val="32"/>
        </w:rPr>
        <w:t>（二）加快存量土地盘活</w:t>
      </w:r>
    </w:p>
    <w:p w:rsidR="00342F63" w:rsidRDefault="00342F63" w:rsidP="00342F63">
      <w:pPr>
        <w:pStyle w:val="1"/>
        <w:spacing w:line="600" w:lineRule="exact"/>
        <w:ind w:firstLineChars="225" w:firstLine="723"/>
        <w:textAlignment w:val="baseline"/>
        <w:rPr>
          <w:rFonts w:ascii="仿宋_GB2312" w:hAnsi="宋体"/>
          <w:color w:val="000000"/>
          <w:sz w:val="32"/>
          <w:szCs w:val="32"/>
        </w:rPr>
      </w:pPr>
      <w:r>
        <w:rPr>
          <w:rFonts w:ascii="仿宋_GB2312" w:hAnsi="宋体"/>
          <w:b/>
          <w:color w:val="000000"/>
          <w:sz w:val="32"/>
          <w:szCs w:val="32"/>
        </w:rPr>
        <w:t>4.</w:t>
      </w:r>
      <w:r>
        <w:rPr>
          <w:rFonts w:ascii="仿宋_GB2312" w:hAnsi="宋体" w:hint="eastAsia"/>
          <w:b/>
          <w:color w:val="000000"/>
          <w:sz w:val="32"/>
          <w:szCs w:val="32"/>
        </w:rPr>
        <w:t>鼓励优质企业兼并重组。</w:t>
      </w:r>
      <w:r>
        <w:rPr>
          <w:rFonts w:ascii="仿宋_GB2312" w:hAnsi="宋体" w:hint="eastAsia"/>
          <w:color w:val="000000"/>
          <w:sz w:val="32"/>
          <w:szCs w:val="32"/>
        </w:rPr>
        <w:t>对符合园区产业导向的优质企业在园区内通过收购兼并、法院拍卖等形式取得土地、厂房，涉及土地交易的，经低效工业园区转型升级领导小组同意，以不超过土地交易所产生的土地增值税、契税、企业所得税、增值税等各类</w:t>
      </w:r>
      <w:proofErr w:type="gramStart"/>
      <w:r>
        <w:rPr>
          <w:rFonts w:ascii="仿宋_GB2312" w:hAnsi="宋体" w:hint="eastAsia"/>
          <w:color w:val="000000"/>
          <w:sz w:val="32"/>
          <w:szCs w:val="32"/>
        </w:rPr>
        <w:t>税收留区部分</w:t>
      </w:r>
      <w:proofErr w:type="gramEnd"/>
      <w:r>
        <w:rPr>
          <w:rFonts w:ascii="仿宋_GB2312" w:hAnsi="宋体" w:hint="eastAsia"/>
          <w:color w:val="000000"/>
          <w:sz w:val="32"/>
          <w:szCs w:val="32"/>
        </w:rPr>
        <w:t>为限，对实施收购的企业给予补助。对列入我区龙腾企业、高成长企业、拟上市企业且年度亩均税收35万以上的企业在园区内实施以上兼并重组行为的，除享受以上政策外，同时享受我区招商引资政策。</w:t>
      </w:r>
    </w:p>
    <w:p w:rsidR="00342F63" w:rsidRDefault="00342F63" w:rsidP="00342F63">
      <w:pPr>
        <w:pStyle w:val="1"/>
        <w:spacing w:line="600" w:lineRule="exact"/>
        <w:ind w:firstLineChars="225" w:firstLine="723"/>
        <w:textAlignment w:val="baseline"/>
        <w:rPr>
          <w:rFonts w:ascii="仿宋_GB2312" w:hAnsi="宋体"/>
          <w:color w:val="000000"/>
          <w:sz w:val="32"/>
          <w:szCs w:val="32"/>
        </w:rPr>
      </w:pPr>
      <w:r>
        <w:rPr>
          <w:rFonts w:ascii="仿宋_GB2312" w:hAnsi="宋体"/>
          <w:b/>
          <w:color w:val="000000"/>
          <w:sz w:val="32"/>
          <w:szCs w:val="32"/>
        </w:rPr>
        <w:t>5.</w:t>
      </w:r>
      <w:r>
        <w:rPr>
          <w:rFonts w:ascii="仿宋_GB2312" w:hAnsi="宋体" w:hint="eastAsia"/>
          <w:b/>
          <w:color w:val="000000"/>
          <w:sz w:val="32"/>
          <w:szCs w:val="32"/>
        </w:rPr>
        <w:t>鼓励企业租赁经营。</w:t>
      </w:r>
      <w:r>
        <w:rPr>
          <w:rFonts w:ascii="仿宋_GB2312" w:hAnsi="宋体" w:hint="eastAsia"/>
          <w:color w:val="000000"/>
          <w:sz w:val="32"/>
          <w:szCs w:val="32"/>
        </w:rPr>
        <w:t>鼓励符合园区产业导向的企业以租赁厂房形式落地经营，企业在园区内注册为独立法人且租赁合法厂房的，若当年亩均税收达到</w:t>
      </w:r>
      <w:r>
        <w:rPr>
          <w:rFonts w:ascii="仿宋_GB2312" w:hAnsi="宋体"/>
          <w:color w:val="000000"/>
          <w:sz w:val="32"/>
          <w:szCs w:val="32"/>
        </w:rPr>
        <w:t>1</w:t>
      </w:r>
      <w:r>
        <w:rPr>
          <w:rFonts w:ascii="仿宋_GB2312" w:hAnsi="宋体" w:hint="eastAsia"/>
          <w:color w:val="000000"/>
          <w:sz w:val="32"/>
          <w:szCs w:val="32"/>
        </w:rPr>
        <w:t>5万元以上，次年给予一定比例租金补助，补助时间不超过三年。科技型初创企业不受亩均税收限制。具体标准为：大港高新技术产业园区内为</w:t>
      </w:r>
      <w:r>
        <w:rPr>
          <w:rFonts w:ascii="仿宋_GB2312" w:hAnsi="宋体"/>
          <w:color w:val="000000"/>
          <w:sz w:val="32"/>
          <w:szCs w:val="32"/>
        </w:rPr>
        <w:t>4</w:t>
      </w:r>
      <w:r>
        <w:rPr>
          <w:rFonts w:ascii="仿宋_GB2312" w:hAnsi="宋体" w:hint="eastAsia"/>
          <w:color w:val="000000"/>
          <w:sz w:val="32"/>
          <w:szCs w:val="32"/>
        </w:rPr>
        <w:t>元</w:t>
      </w:r>
      <w:r>
        <w:rPr>
          <w:rFonts w:ascii="仿宋_GB2312" w:hAnsi="宋体"/>
          <w:color w:val="000000"/>
          <w:sz w:val="32"/>
          <w:szCs w:val="32"/>
        </w:rPr>
        <w:t>/</w:t>
      </w:r>
      <w:r>
        <w:rPr>
          <w:rFonts w:ascii="仿宋_GB2312" w:hAnsi="宋体" w:hint="eastAsia"/>
          <w:color w:val="000000"/>
          <w:sz w:val="32"/>
          <w:szCs w:val="32"/>
        </w:rPr>
        <w:t>平方米</w:t>
      </w:r>
      <w:r>
        <w:rPr>
          <w:rFonts w:ascii="仿宋_GB2312" w:hAnsi="宋体"/>
          <w:color w:val="000000"/>
          <w:sz w:val="32"/>
          <w:szCs w:val="32"/>
        </w:rPr>
        <w:t>/</w:t>
      </w:r>
      <w:r>
        <w:rPr>
          <w:rFonts w:ascii="仿宋_GB2312" w:hAnsi="宋体" w:hint="eastAsia"/>
          <w:color w:val="000000"/>
          <w:sz w:val="32"/>
          <w:szCs w:val="32"/>
        </w:rPr>
        <w:t>月；大</w:t>
      </w:r>
      <w:r>
        <w:rPr>
          <w:rFonts w:ascii="仿宋" w:eastAsia="仿宋" w:hAnsi="仿宋" w:hint="eastAsia"/>
          <w:color w:val="000000"/>
          <w:sz w:val="32"/>
          <w:szCs w:val="32"/>
        </w:rPr>
        <w:t>碶</w:t>
      </w:r>
      <w:r>
        <w:rPr>
          <w:rFonts w:ascii="仿宋_GB2312" w:hAnsi="宋体" w:hint="eastAsia"/>
          <w:color w:val="000000"/>
          <w:sz w:val="32"/>
          <w:szCs w:val="32"/>
        </w:rPr>
        <w:t>原汽配工业园、霞浦工业园（一、二、三期）、戚家山工业园为</w:t>
      </w:r>
      <w:r>
        <w:rPr>
          <w:rFonts w:ascii="仿宋_GB2312" w:hAnsi="宋体"/>
          <w:color w:val="000000"/>
          <w:sz w:val="32"/>
          <w:szCs w:val="32"/>
        </w:rPr>
        <w:t>3</w:t>
      </w:r>
      <w:r>
        <w:rPr>
          <w:rFonts w:ascii="仿宋_GB2312" w:hAnsi="宋体" w:hint="eastAsia"/>
          <w:color w:val="000000"/>
          <w:sz w:val="32"/>
          <w:szCs w:val="32"/>
        </w:rPr>
        <w:t>元</w:t>
      </w:r>
      <w:r>
        <w:rPr>
          <w:rFonts w:ascii="仿宋_GB2312" w:hAnsi="宋体"/>
          <w:color w:val="000000"/>
          <w:sz w:val="32"/>
          <w:szCs w:val="32"/>
        </w:rPr>
        <w:t>/</w:t>
      </w:r>
      <w:r>
        <w:rPr>
          <w:rFonts w:ascii="仿宋_GB2312" w:hAnsi="宋体" w:hint="eastAsia"/>
          <w:color w:val="000000"/>
          <w:sz w:val="32"/>
          <w:szCs w:val="32"/>
        </w:rPr>
        <w:t>平方米</w:t>
      </w:r>
      <w:r>
        <w:rPr>
          <w:rFonts w:ascii="仿宋_GB2312" w:hAnsi="宋体"/>
          <w:color w:val="000000"/>
          <w:sz w:val="32"/>
          <w:szCs w:val="32"/>
        </w:rPr>
        <w:t>/</w:t>
      </w:r>
      <w:r>
        <w:rPr>
          <w:rFonts w:ascii="仿宋_GB2312" w:hAnsi="宋体" w:hint="eastAsia"/>
          <w:color w:val="000000"/>
          <w:sz w:val="32"/>
          <w:szCs w:val="32"/>
        </w:rPr>
        <w:t>月；其他区域为</w:t>
      </w:r>
      <w:r>
        <w:rPr>
          <w:rFonts w:ascii="仿宋_GB2312" w:hAnsi="宋体"/>
          <w:color w:val="000000"/>
          <w:sz w:val="32"/>
          <w:szCs w:val="32"/>
        </w:rPr>
        <w:t>2</w:t>
      </w:r>
      <w:r>
        <w:rPr>
          <w:rFonts w:ascii="仿宋_GB2312" w:hAnsi="宋体" w:hint="eastAsia"/>
          <w:color w:val="000000"/>
          <w:sz w:val="32"/>
          <w:szCs w:val="32"/>
        </w:rPr>
        <w:t>元</w:t>
      </w:r>
      <w:r>
        <w:rPr>
          <w:rFonts w:ascii="仿宋_GB2312" w:hAnsi="宋体"/>
          <w:color w:val="000000"/>
          <w:sz w:val="32"/>
          <w:szCs w:val="32"/>
        </w:rPr>
        <w:t>/</w:t>
      </w:r>
      <w:r>
        <w:rPr>
          <w:rFonts w:ascii="仿宋_GB2312" w:hAnsi="宋体" w:hint="eastAsia"/>
          <w:color w:val="000000"/>
          <w:sz w:val="32"/>
          <w:szCs w:val="32"/>
        </w:rPr>
        <w:t>平方米</w:t>
      </w:r>
      <w:r>
        <w:rPr>
          <w:rFonts w:ascii="仿宋_GB2312" w:hAnsi="宋体"/>
          <w:color w:val="000000"/>
          <w:sz w:val="32"/>
          <w:szCs w:val="32"/>
        </w:rPr>
        <w:t>/</w:t>
      </w:r>
      <w:r>
        <w:rPr>
          <w:rFonts w:ascii="仿宋_GB2312" w:hAnsi="宋体" w:hint="eastAsia"/>
          <w:color w:val="000000"/>
          <w:sz w:val="32"/>
          <w:szCs w:val="32"/>
        </w:rPr>
        <w:t>月。</w:t>
      </w:r>
    </w:p>
    <w:p w:rsidR="00342F63" w:rsidRDefault="00342F63" w:rsidP="00342F63">
      <w:pPr>
        <w:pStyle w:val="1"/>
        <w:spacing w:line="600" w:lineRule="exact"/>
        <w:ind w:firstLineChars="225" w:firstLine="723"/>
        <w:textAlignment w:val="baseline"/>
        <w:rPr>
          <w:rFonts w:ascii="仿宋_GB2312" w:hAnsi="宋体"/>
          <w:color w:val="000000"/>
          <w:sz w:val="32"/>
          <w:szCs w:val="32"/>
        </w:rPr>
      </w:pPr>
      <w:r>
        <w:rPr>
          <w:rFonts w:ascii="仿宋_GB2312" w:hAnsi="宋体"/>
          <w:b/>
          <w:color w:val="000000"/>
          <w:sz w:val="32"/>
          <w:szCs w:val="32"/>
        </w:rPr>
        <w:t>6.</w:t>
      </w:r>
      <w:r>
        <w:rPr>
          <w:rFonts w:ascii="仿宋_GB2312" w:hAnsi="宋体" w:hint="eastAsia"/>
          <w:b/>
          <w:color w:val="000000"/>
          <w:sz w:val="32"/>
          <w:szCs w:val="32"/>
        </w:rPr>
        <w:t>加大土地收储力度。</w:t>
      </w:r>
      <w:r>
        <w:rPr>
          <w:rFonts w:ascii="仿宋_GB2312" w:hAnsi="宋体" w:hint="eastAsia"/>
          <w:color w:val="000000"/>
          <w:sz w:val="32"/>
          <w:szCs w:val="32"/>
        </w:rPr>
        <w:t>对面积较小、无法独立改造的地块，经与权属企业自愿协商，由国土资源管理部门统一收储、开发利用。</w:t>
      </w:r>
    </w:p>
    <w:p w:rsidR="00342F63" w:rsidRDefault="00342F63" w:rsidP="00342F63">
      <w:pPr>
        <w:pStyle w:val="1"/>
        <w:spacing w:line="600" w:lineRule="exact"/>
        <w:ind w:firstLineChars="225" w:firstLine="720"/>
        <w:textAlignment w:val="baseline"/>
        <w:rPr>
          <w:rFonts w:ascii="楷体_GB2312" w:eastAsia="楷体_GB2312" w:hAnsi="宋体" w:hint="eastAsia"/>
          <w:color w:val="000000"/>
          <w:sz w:val="32"/>
          <w:szCs w:val="32"/>
        </w:rPr>
      </w:pPr>
      <w:r>
        <w:rPr>
          <w:rFonts w:ascii="楷体_GB2312" w:eastAsia="楷体_GB2312" w:hAnsi="宋体" w:hint="eastAsia"/>
          <w:color w:val="000000"/>
          <w:sz w:val="32"/>
          <w:szCs w:val="32"/>
        </w:rPr>
        <w:t>（三）鼓励园区改造提升</w:t>
      </w:r>
    </w:p>
    <w:p w:rsidR="00342F63" w:rsidRDefault="00342F63" w:rsidP="00342F63">
      <w:pPr>
        <w:pStyle w:val="1"/>
        <w:spacing w:line="600" w:lineRule="exact"/>
        <w:ind w:firstLineChars="225" w:firstLine="723"/>
        <w:textAlignment w:val="baseline"/>
        <w:rPr>
          <w:rFonts w:ascii="仿宋_GB2312" w:hAnsi="宋体"/>
          <w:color w:val="000000"/>
          <w:sz w:val="32"/>
          <w:szCs w:val="32"/>
        </w:rPr>
      </w:pPr>
      <w:r>
        <w:rPr>
          <w:rFonts w:ascii="仿宋_GB2312" w:hAnsi="宋体"/>
          <w:b/>
          <w:color w:val="000000"/>
          <w:sz w:val="32"/>
          <w:szCs w:val="32"/>
        </w:rPr>
        <w:t>7.</w:t>
      </w:r>
      <w:r>
        <w:rPr>
          <w:rFonts w:ascii="仿宋_GB2312" w:hAnsi="宋体" w:hint="eastAsia"/>
          <w:b/>
          <w:color w:val="000000"/>
          <w:sz w:val="32"/>
          <w:szCs w:val="32"/>
        </w:rPr>
        <w:t>鼓励企业原址拆建。</w:t>
      </w:r>
      <w:r>
        <w:rPr>
          <w:rFonts w:ascii="仿宋_GB2312" w:hAnsi="宋体" w:hint="eastAsia"/>
          <w:color w:val="000000"/>
          <w:sz w:val="32"/>
          <w:szCs w:val="32"/>
        </w:rPr>
        <w:t>企业在依法取得的建设用地使用权范围内经有关部门许可进行原址拆建的，有关部门应予以鼓励，并在项目竣工后按新建建筑面积给予不超过</w:t>
      </w:r>
      <w:r>
        <w:rPr>
          <w:rFonts w:ascii="仿宋_GB2312" w:hAnsi="宋体"/>
          <w:color w:val="000000"/>
          <w:sz w:val="32"/>
          <w:szCs w:val="32"/>
        </w:rPr>
        <w:t>200</w:t>
      </w:r>
      <w:r>
        <w:rPr>
          <w:rFonts w:ascii="仿宋_GB2312" w:hAnsi="宋体" w:hint="eastAsia"/>
          <w:color w:val="000000"/>
          <w:sz w:val="32"/>
          <w:szCs w:val="32"/>
        </w:rPr>
        <w:t>元</w:t>
      </w:r>
      <w:r>
        <w:rPr>
          <w:rFonts w:ascii="仿宋_GB2312" w:hAnsi="宋体"/>
          <w:color w:val="000000"/>
          <w:sz w:val="32"/>
          <w:szCs w:val="32"/>
        </w:rPr>
        <w:t>/</w:t>
      </w:r>
      <w:r>
        <w:rPr>
          <w:rFonts w:ascii="仿宋_GB2312" w:hAnsi="宋体" w:hint="eastAsia"/>
          <w:color w:val="000000"/>
          <w:sz w:val="32"/>
          <w:szCs w:val="32"/>
        </w:rPr>
        <w:t>平方米的补助。</w:t>
      </w:r>
    </w:p>
    <w:p w:rsidR="00342F63" w:rsidRDefault="00342F63" w:rsidP="00342F63">
      <w:pPr>
        <w:pStyle w:val="1"/>
        <w:spacing w:line="600" w:lineRule="exact"/>
        <w:ind w:firstLineChars="225" w:firstLine="723"/>
        <w:textAlignment w:val="baseline"/>
        <w:rPr>
          <w:rFonts w:ascii="仿宋_GB2312" w:hAnsi="宋体"/>
          <w:color w:val="000000"/>
          <w:sz w:val="32"/>
          <w:szCs w:val="32"/>
        </w:rPr>
      </w:pPr>
      <w:r>
        <w:rPr>
          <w:rFonts w:ascii="仿宋_GB2312" w:hAnsi="宋体"/>
          <w:b/>
          <w:color w:val="000000"/>
          <w:sz w:val="32"/>
          <w:szCs w:val="32"/>
        </w:rPr>
        <w:t>8.</w:t>
      </w:r>
      <w:r>
        <w:rPr>
          <w:rFonts w:ascii="仿宋_GB2312" w:hAnsi="宋体" w:hint="eastAsia"/>
          <w:b/>
          <w:color w:val="000000"/>
          <w:sz w:val="32"/>
          <w:szCs w:val="32"/>
        </w:rPr>
        <w:t>鼓励企业改造厂房形象。</w:t>
      </w:r>
      <w:r>
        <w:rPr>
          <w:rFonts w:ascii="仿宋_GB2312" w:hAnsi="宋体" w:hint="eastAsia"/>
          <w:color w:val="000000"/>
          <w:sz w:val="32"/>
          <w:szCs w:val="32"/>
        </w:rPr>
        <w:t>对企业实施厂房外立面改造，经所在街道同意的，按</w:t>
      </w:r>
      <w:r>
        <w:rPr>
          <w:rFonts w:ascii="仿宋_GB2312" w:hAnsi="宋体"/>
          <w:color w:val="000000"/>
          <w:sz w:val="32"/>
          <w:szCs w:val="32"/>
        </w:rPr>
        <w:t>10</w:t>
      </w:r>
      <w:r>
        <w:rPr>
          <w:rFonts w:ascii="仿宋_GB2312" w:hAnsi="宋体" w:hint="eastAsia"/>
          <w:color w:val="000000"/>
          <w:sz w:val="32"/>
          <w:szCs w:val="32"/>
        </w:rPr>
        <w:t>元</w:t>
      </w:r>
      <w:r>
        <w:rPr>
          <w:rFonts w:ascii="仿宋_GB2312" w:hAnsi="宋体"/>
          <w:color w:val="000000"/>
          <w:sz w:val="32"/>
          <w:szCs w:val="32"/>
        </w:rPr>
        <w:t>/</w:t>
      </w:r>
      <w:r>
        <w:rPr>
          <w:rFonts w:ascii="仿宋_GB2312" w:hAnsi="宋体" w:hint="eastAsia"/>
          <w:color w:val="000000"/>
          <w:sz w:val="32"/>
          <w:szCs w:val="32"/>
        </w:rPr>
        <w:t>平方米给予补助。</w:t>
      </w:r>
    </w:p>
    <w:p w:rsidR="00342F63" w:rsidRDefault="00342F63" w:rsidP="00342F63">
      <w:pPr>
        <w:pStyle w:val="1"/>
        <w:spacing w:line="600" w:lineRule="exact"/>
        <w:ind w:firstLineChars="225" w:firstLine="723"/>
        <w:textAlignment w:val="baseline"/>
        <w:rPr>
          <w:rFonts w:ascii="仿宋_GB2312" w:hAnsi="宋体" w:hint="eastAsia"/>
          <w:color w:val="000000"/>
          <w:sz w:val="32"/>
          <w:szCs w:val="32"/>
        </w:rPr>
      </w:pPr>
      <w:r>
        <w:rPr>
          <w:rFonts w:ascii="仿宋_GB2312" w:hAnsi="宋体"/>
          <w:b/>
          <w:color w:val="000000"/>
          <w:sz w:val="32"/>
          <w:szCs w:val="32"/>
        </w:rPr>
        <w:t>9.</w:t>
      </w:r>
      <w:r>
        <w:rPr>
          <w:rFonts w:ascii="仿宋_GB2312" w:hAnsi="宋体" w:hint="eastAsia"/>
          <w:b/>
          <w:color w:val="000000"/>
          <w:sz w:val="32"/>
          <w:szCs w:val="32"/>
        </w:rPr>
        <w:t>提升园区基础设施和环境。</w:t>
      </w:r>
      <w:r>
        <w:rPr>
          <w:rFonts w:ascii="仿宋_GB2312" w:hAnsi="宋体" w:hint="eastAsia"/>
          <w:color w:val="000000"/>
          <w:sz w:val="32"/>
          <w:szCs w:val="32"/>
        </w:rPr>
        <w:t>园区所在街道实施老工业小区基础设施建设（不含重大基础性设施）及环境整治的，参照区小城镇综合整治相关财政政策（</w:t>
      </w:r>
      <w:proofErr w:type="gramStart"/>
      <w:r>
        <w:rPr>
          <w:rFonts w:ascii="仿宋_GB2312" w:hAnsi="宋体" w:hint="eastAsia"/>
          <w:color w:val="000000"/>
          <w:sz w:val="32"/>
          <w:szCs w:val="32"/>
        </w:rPr>
        <w:t>仑</w:t>
      </w:r>
      <w:proofErr w:type="gramEnd"/>
      <w:r>
        <w:rPr>
          <w:rFonts w:ascii="仿宋_GB2312" w:hAnsi="宋体" w:hint="eastAsia"/>
          <w:color w:val="000000"/>
          <w:sz w:val="32"/>
          <w:szCs w:val="32"/>
        </w:rPr>
        <w:t>镇治办［</w:t>
      </w:r>
      <w:r>
        <w:rPr>
          <w:rFonts w:ascii="仿宋_GB2312" w:hAnsi="宋体"/>
          <w:color w:val="000000"/>
          <w:sz w:val="32"/>
          <w:szCs w:val="32"/>
        </w:rPr>
        <w:t>2017</w:t>
      </w:r>
      <w:r>
        <w:rPr>
          <w:rFonts w:ascii="仿宋_GB2312" w:hAnsi="宋体" w:hint="eastAsia"/>
          <w:color w:val="000000"/>
          <w:sz w:val="32"/>
          <w:szCs w:val="32"/>
        </w:rPr>
        <w:t>］</w:t>
      </w:r>
      <w:r>
        <w:rPr>
          <w:rFonts w:ascii="仿宋_GB2312" w:hAnsi="宋体"/>
          <w:color w:val="000000"/>
          <w:sz w:val="32"/>
          <w:szCs w:val="32"/>
        </w:rPr>
        <w:t>14</w:t>
      </w:r>
      <w:r>
        <w:rPr>
          <w:rFonts w:ascii="仿宋_GB2312" w:hAnsi="宋体" w:hint="eastAsia"/>
          <w:color w:val="000000"/>
          <w:sz w:val="32"/>
          <w:szCs w:val="32"/>
        </w:rPr>
        <w:t>号）执行。</w:t>
      </w:r>
    </w:p>
    <w:p w:rsidR="00342F63" w:rsidRDefault="00342F63" w:rsidP="00342F63">
      <w:pPr>
        <w:pStyle w:val="1"/>
        <w:spacing w:line="600" w:lineRule="exact"/>
        <w:ind w:firstLineChars="225" w:firstLine="720"/>
        <w:textAlignment w:val="baseline"/>
        <w:rPr>
          <w:rFonts w:ascii="楷体_GB2312" w:eastAsia="楷体_GB2312" w:hAnsi="宋体" w:hint="eastAsia"/>
          <w:color w:val="000000"/>
          <w:sz w:val="32"/>
          <w:szCs w:val="32"/>
        </w:rPr>
      </w:pPr>
      <w:r>
        <w:rPr>
          <w:rFonts w:ascii="楷体_GB2312" w:eastAsia="楷体_GB2312" w:hAnsi="宋体" w:hint="eastAsia"/>
          <w:color w:val="000000"/>
          <w:sz w:val="32"/>
          <w:szCs w:val="32"/>
        </w:rPr>
        <w:t>（四）全面加大工作力度</w:t>
      </w:r>
    </w:p>
    <w:p w:rsidR="00342F63" w:rsidRDefault="00342F63" w:rsidP="00342F63">
      <w:pPr>
        <w:pStyle w:val="1"/>
        <w:spacing w:line="600" w:lineRule="exact"/>
        <w:ind w:firstLineChars="225" w:firstLine="723"/>
        <w:textAlignment w:val="baseline"/>
        <w:rPr>
          <w:rFonts w:ascii="仿宋_GB2312" w:hAnsi="宋体" w:hint="eastAsia"/>
          <w:color w:val="000000"/>
          <w:sz w:val="32"/>
          <w:szCs w:val="32"/>
        </w:rPr>
      </w:pPr>
      <w:r>
        <w:rPr>
          <w:rFonts w:ascii="仿宋_GB2312" w:hAnsi="宋体" w:hint="eastAsia"/>
          <w:b/>
          <w:color w:val="000000"/>
          <w:sz w:val="32"/>
          <w:szCs w:val="32"/>
        </w:rPr>
        <w:t>10</w:t>
      </w:r>
      <w:r>
        <w:rPr>
          <w:rFonts w:ascii="仿宋_GB2312" w:hAnsi="宋体"/>
          <w:b/>
          <w:color w:val="000000"/>
          <w:sz w:val="32"/>
          <w:szCs w:val="32"/>
        </w:rPr>
        <w:t>.</w:t>
      </w:r>
      <w:r>
        <w:rPr>
          <w:rFonts w:ascii="仿宋_GB2312" w:hAnsi="宋体" w:hint="eastAsia"/>
          <w:b/>
          <w:color w:val="000000"/>
          <w:sz w:val="32"/>
          <w:szCs w:val="32"/>
        </w:rPr>
        <w:t>加强对低效工业用地的综合治理。</w:t>
      </w:r>
      <w:r>
        <w:rPr>
          <w:rFonts w:ascii="仿宋_GB2312" w:hAnsi="宋体" w:hint="eastAsia"/>
          <w:color w:val="000000"/>
          <w:sz w:val="32"/>
          <w:szCs w:val="32"/>
        </w:rPr>
        <w:t>加强环保、安监、规划、土地、建设、工商、税务等的综合执法，强化对低效工业用地的综合治理和业态管理。</w:t>
      </w:r>
    </w:p>
    <w:p w:rsidR="00342F63" w:rsidRDefault="00342F63" w:rsidP="00342F63">
      <w:pPr>
        <w:pStyle w:val="1"/>
        <w:spacing w:line="600" w:lineRule="exact"/>
        <w:ind w:firstLineChars="225" w:firstLine="723"/>
        <w:textAlignment w:val="baseline"/>
        <w:rPr>
          <w:rFonts w:ascii="仿宋_GB2312" w:hAnsi="宋体"/>
          <w:color w:val="000000"/>
          <w:sz w:val="32"/>
          <w:szCs w:val="32"/>
        </w:rPr>
      </w:pPr>
      <w:r>
        <w:rPr>
          <w:rFonts w:ascii="仿宋_GB2312" w:hAnsi="宋体" w:hint="eastAsia"/>
          <w:b/>
          <w:color w:val="000000"/>
          <w:sz w:val="32"/>
          <w:szCs w:val="32"/>
        </w:rPr>
        <w:t>11</w:t>
      </w:r>
      <w:r>
        <w:rPr>
          <w:rFonts w:ascii="仿宋_GB2312" w:hAnsi="宋体"/>
          <w:b/>
          <w:color w:val="000000"/>
          <w:sz w:val="32"/>
          <w:szCs w:val="32"/>
        </w:rPr>
        <w:t>.</w:t>
      </w:r>
      <w:r>
        <w:rPr>
          <w:rFonts w:ascii="仿宋_GB2312" w:hAnsi="宋体" w:hint="eastAsia"/>
          <w:b/>
          <w:color w:val="000000"/>
          <w:sz w:val="32"/>
          <w:szCs w:val="32"/>
        </w:rPr>
        <w:t>建立转型升级推进机制。</w:t>
      </w:r>
      <w:r>
        <w:rPr>
          <w:rFonts w:ascii="仿宋_GB2312" w:hAnsi="宋体" w:hint="eastAsia"/>
          <w:color w:val="000000"/>
          <w:sz w:val="32"/>
          <w:szCs w:val="32"/>
        </w:rPr>
        <w:t>区委、区政府成立</w:t>
      </w:r>
      <w:r>
        <w:rPr>
          <w:rFonts w:ascii="仿宋_GB2312" w:hint="eastAsia"/>
          <w:sz w:val="32"/>
          <w:szCs w:val="32"/>
        </w:rPr>
        <w:t>北仑区低效工业园区转型升级工作领导小组，统筹负责全区低效工业园区转型升级各项工作。各有关街道要针对所辖低效工业园区现状及特点成立专门的转型升级工作小组，认真排摸梳理低效工业企业，分门别类提出解决方案，扎扎实实推进低效工业园区转型升级各项工作。</w:t>
      </w:r>
    </w:p>
    <w:p w:rsidR="00342F63" w:rsidRDefault="00342F63" w:rsidP="00342F63">
      <w:pPr>
        <w:spacing w:line="600" w:lineRule="exact"/>
        <w:ind w:firstLineChars="200" w:firstLine="640"/>
        <w:rPr>
          <w:rFonts w:ascii="黑体" w:eastAsia="黑体" w:hAnsi="黑体"/>
          <w:color w:val="000000"/>
          <w:sz w:val="32"/>
          <w:szCs w:val="32"/>
        </w:rPr>
      </w:pPr>
      <w:r>
        <w:rPr>
          <w:rFonts w:ascii="黑体" w:eastAsia="黑体" w:hAnsi="黑体" w:hint="eastAsia"/>
          <w:color w:val="000000"/>
          <w:sz w:val="32"/>
          <w:szCs w:val="32"/>
        </w:rPr>
        <w:t>五、附则</w:t>
      </w:r>
    </w:p>
    <w:p w:rsidR="00342F63" w:rsidRDefault="00342F63" w:rsidP="00342F63">
      <w:pPr>
        <w:spacing w:line="600" w:lineRule="exact"/>
        <w:ind w:firstLineChars="200" w:firstLine="640"/>
        <w:rPr>
          <w:rFonts w:ascii="仿宋_GB2312" w:eastAsia="仿宋_GB2312" w:hAnsi="宋体"/>
          <w:color w:val="000000"/>
          <w:sz w:val="32"/>
          <w:szCs w:val="32"/>
        </w:rPr>
      </w:pPr>
      <w:r>
        <w:rPr>
          <w:rFonts w:ascii="仿宋_GB2312" w:eastAsia="仿宋_GB2312" w:hAnsi="宋体"/>
          <w:color w:val="000000"/>
          <w:sz w:val="32"/>
          <w:szCs w:val="32"/>
        </w:rPr>
        <w:t>1.</w:t>
      </w:r>
      <w:r>
        <w:rPr>
          <w:rFonts w:ascii="仿宋_GB2312" w:eastAsia="仿宋_GB2312" w:hAnsi="宋体" w:hint="eastAsia"/>
          <w:color w:val="000000"/>
          <w:sz w:val="32"/>
          <w:szCs w:val="32"/>
        </w:rPr>
        <w:t>如本意见所列条款与各类区级产业政策有重复，企业可在本意见和原有各类区级产业政策中，自主选择从高享受，但不得重复申请；同一项目获市级财政补助的，原则上区级财政不再予以补助。</w:t>
      </w:r>
    </w:p>
    <w:p w:rsidR="00342F63" w:rsidRDefault="00342F63" w:rsidP="00342F63">
      <w:pPr>
        <w:spacing w:line="600" w:lineRule="exact"/>
        <w:ind w:firstLineChars="200" w:firstLine="640"/>
        <w:rPr>
          <w:rFonts w:ascii="仿宋_GB2312" w:eastAsia="仿宋_GB2312" w:hAnsi="宋体" w:hint="eastAsia"/>
          <w:color w:val="000000"/>
          <w:sz w:val="32"/>
          <w:szCs w:val="32"/>
        </w:rPr>
      </w:pPr>
      <w:r>
        <w:rPr>
          <w:rFonts w:ascii="仿宋_GB2312" w:eastAsia="仿宋_GB2312" w:hAnsi="宋体" w:hint="eastAsia"/>
          <w:color w:val="000000"/>
          <w:sz w:val="32"/>
          <w:szCs w:val="32"/>
        </w:rPr>
        <w:t>2.以上意见实施，由企业提出申请，经所属街道签署意见后，报区经信局、区发改局、区财政局联合审核认定（其中，科技型初创企业由</w:t>
      </w:r>
      <w:proofErr w:type="gramStart"/>
      <w:r>
        <w:rPr>
          <w:rFonts w:ascii="仿宋_GB2312" w:eastAsia="仿宋_GB2312" w:hAnsi="宋体" w:hint="eastAsia"/>
          <w:color w:val="000000"/>
          <w:sz w:val="32"/>
          <w:szCs w:val="32"/>
        </w:rPr>
        <w:t>发改局</w:t>
      </w:r>
      <w:proofErr w:type="gramEnd"/>
      <w:r>
        <w:rPr>
          <w:rFonts w:ascii="仿宋_GB2312" w:eastAsia="仿宋_GB2312" w:hAnsi="宋体" w:hint="eastAsia"/>
          <w:color w:val="000000"/>
          <w:sz w:val="32"/>
          <w:szCs w:val="32"/>
        </w:rPr>
        <w:t>、经信局和科技局联合认定），审核通过后报经低效工业园区转型升级领导小组同意后发文兑现。</w:t>
      </w:r>
    </w:p>
    <w:p w:rsidR="00342F63" w:rsidRDefault="00342F63" w:rsidP="00342F63">
      <w:pPr>
        <w:spacing w:line="600" w:lineRule="exact"/>
        <w:ind w:firstLineChars="200" w:firstLine="640"/>
        <w:rPr>
          <w:rFonts w:ascii="仿宋_GB2312" w:eastAsia="仿宋_GB2312" w:hAnsi="宋体"/>
          <w:color w:val="000000"/>
          <w:sz w:val="32"/>
          <w:szCs w:val="32"/>
        </w:rPr>
      </w:pPr>
      <w:r>
        <w:rPr>
          <w:rFonts w:ascii="仿宋_GB2312" w:eastAsia="仿宋_GB2312" w:hAnsi="宋体"/>
          <w:color w:val="000000"/>
          <w:sz w:val="32"/>
          <w:szCs w:val="32"/>
        </w:rPr>
        <w:t>3.</w:t>
      </w:r>
      <w:r>
        <w:rPr>
          <w:rFonts w:ascii="仿宋_GB2312" w:eastAsia="仿宋_GB2312" w:hAnsi="宋体" w:hint="eastAsia"/>
          <w:color w:val="000000"/>
          <w:sz w:val="32"/>
          <w:szCs w:val="32"/>
        </w:rPr>
        <w:t>本意见由区经信局、区发改局、区财政局负责解释。</w:t>
      </w:r>
    </w:p>
    <w:p w:rsidR="003B619F" w:rsidRDefault="00342F63" w:rsidP="00342F63">
      <w:r>
        <w:rPr>
          <w:rFonts w:ascii="仿宋_GB2312" w:eastAsia="仿宋_GB2312" w:hAnsi="宋体"/>
          <w:color w:val="000000"/>
          <w:sz w:val="32"/>
          <w:szCs w:val="32"/>
        </w:rPr>
        <w:t>4.</w:t>
      </w:r>
      <w:proofErr w:type="gramStart"/>
      <w:r>
        <w:rPr>
          <w:rFonts w:ascii="仿宋_GB2312" w:eastAsia="仿宋_GB2312" w:hAnsi="宋体" w:hint="eastAsia"/>
          <w:color w:val="000000"/>
          <w:sz w:val="32"/>
          <w:szCs w:val="32"/>
        </w:rPr>
        <w:t>本意见自</w:t>
      </w:r>
      <w:r>
        <w:rPr>
          <w:rFonts w:ascii="仿宋_GB2312" w:eastAsia="仿宋_GB2312" w:hAnsi="宋体"/>
          <w:color w:val="000000"/>
          <w:sz w:val="32"/>
          <w:szCs w:val="32"/>
        </w:rPr>
        <w:t>2017</w:t>
      </w:r>
      <w:r>
        <w:rPr>
          <w:rFonts w:ascii="仿宋_GB2312" w:eastAsia="仿宋_GB2312" w:hAnsi="宋体" w:hint="eastAsia"/>
          <w:color w:val="000000"/>
          <w:sz w:val="32"/>
          <w:szCs w:val="32"/>
        </w:rPr>
        <w:t>年</w:t>
      </w:r>
      <w:r>
        <w:rPr>
          <w:rFonts w:ascii="仿宋_GB2312" w:eastAsia="仿宋_GB2312" w:hAnsi="宋体"/>
          <w:color w:val="000000"/>
          <w:sz w:val="32"/>
          <w:szCs w:val="32"/>
        </w:rPr>
        <w:t>1</w:t>
      </w:r>
      <w:r>
        <w:rPr>
          <w:rFonts w:ascii="仿宋_GB2312" w:eastAsia="仿宋_GB2312" w:hAnsi="宋体" w:hint="eastAsia"/>
          <w:color w:val="000000"/>
          <w:sz w:val="32"/>
          <w:szCs w:val="32"/>
        </w:rPr>
        <w:t>月</w:t>
      </w:r>
      <w:r>
        <w:rPr>
          <w:rFonts w:ascii="仿宋_GB2312" w:eastAsia="仿宋_GB2312" w:hAnsi="宋体"/>
          <w:color w:val="000000"/>
          <w:sz w:val="32"/>
          <w:szCs w:val="32"/>
        </w:rPr>
        <w:t>1</w:t>
      </w:r>
      <w:r>
        <w:rPr>
          <w:rFonts w:ascii="仿宋_GB2312" w:eastAsia="仿宋_GB2312" w:hAnsi="宋体" w:hint="eastAsia"/>
          <w:color w:val="000000"/>
          <w:sz w:val="32"/>
          <w:szCs w:val="32"/>
        </w:rPr>
        <w:t>日起</w:t>
      </w:r>
      <w:proofErr w:type="gramEnd"/>
      <w:r>
        <w:rPr>
          <w:rFonts w:ascii="仿宋_GB2312" w:eastAsia="仿宋_GB2312" w:hAnsi="宋体" w:hint="eastAsia"/>
          <w:color w:val="000000"/>
          <w:sz w:val="32"/>
          <w:szCs w:val="32"/>
        </w:rPr>
        <w:t>实施。</w:t>
      </w:r>
    </w:p>
    <w:sectPr w:rsidR="003B619F" w:rsidSect="003B619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342F63"/>
    <w:rsid w:val="00342F63"/>
    <w:rsid w:val="003B619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F6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纯文本 Char"/>
    <w:link w:val="1"/>
    <w:qFormat/>
    <w:locked/>
    <w:rsid w:val="00342F63"/>
    <w:rPr>
      <w:rFonts w:ascii="宋体" w:eastAsia="仿宋_GB2312" w:hAnsi="Courier New"/>
      <w:sz w:val="20"/>
    </w:rPr>
  </w:style>
  <w:style w:type="paragraph" w:customStyle="1" w:styleId="1">
    <w:name w:val="纯文本1"/>
    <w:basedOn w:val="a"/>
    <w:link w:val="Char"/>
    <w:qFormat/>
    <w:rsid w:val="00342F63"/>
    <w:pPr>
      <w:spacing w:line="360" w:lineRule="auto"/>
    </w:pPr>
    <w:rPr>
      <w:rFonts w:ascii="宋体" w:eastAsia="仿宋_GB2312" w:hAnsi="Courier New" w:cstheme="minorBidi"/>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494</Words>
  <Characters>2818</Characters>
  <Application>Microsoft Office Word</Application>
  <DocSecurity>0</DocSecurity>
  <Lines>23</Lines>
  <Paragraphs>6</Paragraphs>
  <ScaleCrop>false</ScaleCrop>
  <Company>P R C</Company>
  <LinksUpToDate>false</LinksUpToDate>
  <CharactersWithSpaces>3306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China</cp:lastModifiedBy>
  <cp:revision>1</cp:revision>
  <dcterms:created xsi:type="dcterms:W3CDTF">2018-01-09T01:27:00Z</dcterms:created>
  <dcterms:modified xsi:type="dcterms:W3CDTF">2018-01-09T01:28:00Z</dcterms:modified>
</cp:coreProperties>
</file>